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77500" w14:textId="77777777" w:rsidR="00531569" w:rsidRPr="00EB3D78" w:rsidRDefault="00000000">
      <w:pPr>
        <w:pStyle w:val="Sinespaciado"/>
        <w:rPr>
          <w:rFonts w:ascii="Times New Roman" w:hAnsi="Times New Roman"/>
        </w:rPr>
      </w:pPr>
      <w:r w:rsidRPr="00EB3D78">
        <w:rPr>
          <w:rFonts w:ascii="Times New Roman" w:hAnsi="Times New Roman"/>
        </w:rPr>
        <w:t>Este formato no debe ser modificado en su parte estructural.  Diligencie únicamente los espacios correspondientes a cada uno de los ítems de acuerdo con las instrucciones en color gris, las cuales deben ser eliminadas al diligenciar el formato. (Eliminar)</w:t>
      </w:r>
    </w:p>
    <w:p w14:paraId="11604124" w14:textId="77777777" w:rsidR="00531569" w:rsidRPr="00EB3D78" w:rsidRDefault="00531569">
      <w:pPr>
        <w:jc w:val="center"/>
        <w:rPr>
          <w:rFonts w:ascii="Times New Roman" w:hAnsi="Times New Roman"/>
          <w:color w:val="808080"/>
          <w:sz w:val="22"/>
          <w:szCs w:val="22"/>
        </w:rPr>
      </w:pPr>
    </w:p>
    <w:p w14:paraId="34AFC823" w14:textId="77777777" w:rsidR="00531569" w:rsidRPr="00EB3D78" w:rsidRDefault="00000000">
      <w:pPr>
        <w:pStyle w:val="Prrafodelista"/>
        <w:numPr>
          <w:ilvl w:val="0"/>
          <w:numId w:val="1"/>
        </w:numPr>
        <w:rPr>
          <w:b/>
          <w:color w:val="808080"/>
          <w:sz w:val="22"/>
          <w:szCs w:val="22"/>
        </w:rPr>
      </w:pPr>
      <w:r w:rsidRPr="00EB3D78">
        <w:rPr>
          <w:b/>
          <w:bCs/>
          <w:sz w:val="24"/>
          <w:szCs w:val="24"/>
        </w:rPr>
        <w:t>GENERALIDADES</w:t>
      </w:r>
    </w:p>
    <w:p w14:paraId="569DBA2F" w14:textId="77777777" w:rsidR="00531569" w:rsidRPr="00EB3D78" w:rsidRDefault="00531569">
      <w:pPr>
        <w:jc w:val="center"/>
        <w:rPr>
          <w:rFonts w:ascii="Times New Roman" w:hAnsi="Times New Roman"/>
          <w:b/>
          <w:color w:val="808080"/>
          <w:sz w:val="22"/>
          <w:szCs w:val="22"/>
        </w:rPr>
      </w:pPr>
    </w:p>
    <w:tbl>
      <w:tblPr>
        <w:tblStyle w:val="Tablaconcuadrcula"/>
        <w:tblW w:w="5000" w:type="pct"/>
        <w:tblLook w:val="04A0" w:firstRow="1" w:lastRow="0" w:firstColumn="1" w:lastColumn="0" w:noHBand="0" w:noVBand="1"/>
      </w:tblPr>
      <w:tblGrid>
        <w:gridCol w:w="4760"/>
        <w:gridCol w:w="4635"/>
      </w:tblGrid>
      <w:tr w:rsidR="00531569" w:rsidRPr="00EB3D78" w14:paraId="0A644D24" w14:textId="77777777" w:rsidTr="003E49C8">
        <w:tc>
          <w:tcPr>
            <w:tcW w:w="2533" w:type="pct"/>
          </w:tcPr>
          <w:p w14:paraId="7BFC843F" w14:textId="77777777" w:rsidR="00531569" w:rsidRPr="00EB3D78" w:rsidRDefault="00000000">
            <w:pPr>
              <w:rPr>
                <w:rFonts w:ascii="Times New Roman" w:hAnsi="Times New Roman"/>
                <w:b/>
                <w:bCs/>
                <w:sz w:val="22"/>
                <w:szCs w:val="22"/>
              </w:rPr>
            </w:pPr>
            <w:r w:rsidRPr="00EB3D78">
              <w:rPr>
                <w:rFonts w:ascii="Times New Roman" w:hAnsi="Times New Roman"/>
                <w:b/>
                <w:bCs/>
                <w:sz w:val="22"/>
                <w:szCs w:val="22"/>
              </w:rPr>
              <w:t>Dependencia solicitante:</w:t>
            </w:r>
          </w:p>
        </w:tc>
        <w:tc>
          <w:tcPr>
            <w:tcW w:w="2467" w:type="pct"/>
          </w:tcPr>
          <w:p w14:paraId="216A69A9" w14:textId="77777777" w:rsidR="00531569" w:rsidRPr="00EB3D78" w:rsidRDefault="00531569">
            <w:pPr>
              <w:jc w:val="center"/>
              <w:rPr>
                <w:rFonts w:ascii="Times New Roman" w:hAnsi="Times New Roman"/>
                <w:color w:val="808080"/>
                <w:sz w:val="22"/>
                <w:szCs w:val="22"/>
              </w:rPr>
            </w:pPr>
          </w:p>
        </w:tc>
      </w:tr>
      <w:tr w:rsidR="00531569" w:rsidRPr="00EB3D78" w14:paraId="219068FC" w14:textId="77777777" w:rsidTr="003E49C8">
        <w:tc>
          <w:tcPr>
            <w:tcW w:w="2533" w:type="pct"/>
          </w:tcPr>
          <w:p w14:paraId="44F02243" w14:textId="77777777" w:rsidR="00531569" w:rsidRPr="00EB3D78" w:rsidRDefault="00000000">
            <w:pPr>
              <w:rPr>
                <w:rFonts w:ascii="Times New Roman" w:hAnsi="Times New Roman"/>
                <w:b/>
                <w:bCs/>
                <w:sz w:val="22"/>
                <w:szCs w:val="22"/>
              </w:rPr>
            </w:pPr>
            <w:r w:rsidRPr="00EB3D78">
              <w:rPr>
                <w:rFonts w:ascii="Times New Roman" w:hAnsi="Times New Roman"/>
                <w:b/>
                <w:bCs/>
                <w:sz w:val="22"/>
                <w:szCs w:val="22"/>
              </w:rPr>
              <w:t>Tipo de contrato:</w:t>
            </w:r>
          </w:p>
        </w:tc>
        <w:tc>
          <w:tcPr>
            <w:tcW w:w="2467" w:type="pct"/>
          </w:tcPr>
          <w:p w14:paraId="4B5F496B" w14:textId="77777777" w:rsidR="00531569" w:rsidRPr="00EB3D78" w:rsidRDefault="00000000">
            <w:pPr>
              <w:jc w:val="both"/>
              <w:rPr>
                <w:rFonts w:ascii="Times New Roman" w:hAnsi="Times New Roman"/>
                <w:color w:val="808080"/>
                <w:sz w:val="22"/>
                <w:szCs w:val="22"/>
              </w:rPr>
            </w:pPr>
            <w:r w:rsidRPr="00EB3D78">
              <w:rPr>
                <w:rFonts w:ascii="Times New Roman" w:hAnsi="Times New Roman"/>
                <w:color w:val="808080"/>
                <w:sz w:val="22"/>
                <w:szCs w:val="22"/>
              </w:rPr>
              <w:t>(El área debe indicar aquí si es servicio profesional o apoyo a la gestión).</w:t>
            </w:r>
          </w:p>
        </w:tc>
      </w:tr>
      <w:tr w:rsidR="00531569" w:rsidRPr="00EB3D78" w14:paraId="0A18C59B" w14:textId="77777777" w:rsidTr="003E49C8">
        <w:tc>
          <w:tcPr>
            <w:tcW w:w="2533" w:type="pct"/>
          </w:tcPr>
          <w:p w14:paraId="3C186097" w14:textId="77777777" w:rsidR="00531569" w:rsidRPr="00EB3D78" w:rsidRDefault="00000000">
            <w:pPr>
              <w:rPr>
                <w:rFonts w:ascii="Times New Roman" w:hAnsi="Times New Roman"/>
                <w:b/>
                <w:bCs/>
                <w:sz w:val="22"/>
                <w:szCs w:val="22"/>
              </w:rPr>
            </w:pPr>
            <w:r w:rsidRPr="00EB3D78">
              <w:rPr>
                <w:rFonts w:ascii="Times New Roman" w:hAnsi="Times New Roman"/>
                <w:b/>
                <w:bCs/>
                <w:sz w:val="22"/>
                <w:szCs w:val="22"/>
              </w:rPr>
              <w:t>Corresponde a objeto iguales:</w:t>
            </w:r>
          </w:p>
        </w:tc>
        <w:tc>
          <w:tcPr>
            <w:tcW w:w="2467" w:type="pct"/>
          </w:tcPr>
          <w:p w14:paraId="0E3E60EB" w14:textId="77777777" w:rsidR="00531569" w:rsidRPr="00EB3D78" w:rsidRDefault="00000000">
            <w:pPr>
              <w:jc w:val="both"/>
              <w:rPr>
                <w:rFonts w:ascii="Times New Roman" w:hAnsi="Times New Roman"/>
                <w:color w:val="808080"/>
                <w:sz w:val="22"/>
                <w:szCs w:val="22"/>
              </w:rPr>
            </w:pPr>
            <w:r w:rsidRPr="00EB3D78">
              <w:rPr>
                <w:rFonts w:ascii="Times New Roman" w:hAnsi="Times New Roman"/>
                <w:color w:val="808080"/>
                <w:sz w:val="22"/>
                <w:szCs w:val="22"/>
              </w:rPr>
              <w:t>SI_ NO_ (El área debe marcar con X si este estudio previo es para soportar la contratación con objetos idénticos o no).</w:t>
            </w:r>
          </w:p>
        </w:tc>
      </w:tr>
    </w:tbl>
    <w:p w14:paraId="7361818E" w14:textId="77777777" w:rsidR="00531569" w:rsidRPr="00EB3D78" w:rsidRDefault="00531569">
      <w:pPr>
        <w:jc w:val="center"/>
        <w:rPr>
          <w:rFonts w:ascii="Times New Roman" w:hAnsi="Times New Roman"/>
          <w:b/>
          <w:color w:val="808080"/>
          <w:sz w:val="22"/>
          <w:szCs w:val="22"/>
        </w:rPr>
      </w:pPr>
    </w:p>
    <w:p w14:paraId="7EB411E7" w14:textId="77777777" w:rsidR="00531569" w:rsidRPr="00EB3D78" w:rsidRDefault="00000000">
      <w:pPr>
        <w:pStyle w:val="Prrafodelista"/>
        <w:numPr>
          <w:ilvl w:val="0"/>
          <w:numId w:val="1"/>
        </w:numPr>
        <w:rPr>
          <w:b/>
          <w:bCs/>
          <w:sz w:val="24"/>
          <w:szCs w:val="24"/>
        </w:rPr>
      </w:pPr>
      <w:r w:rsidRPr="00EB3D78">
        <w:rPr>
          <w:b/>
          <w:bCs/>
          <w:sz w:val="24"/>
          <w:szCs w:val="24"/>
        </w:rPr>
        <w:t>DESCRIPCIÓN DE LA NECESIDAD</w:t>
      </w:r>
    </w:p>
    <w:p w14:paraId="5D1FCBB8" w14:textId="77777777" w:rsidR="00531569" w:rsidRPr="00EB3D78" w:rsidRDefault="00531569">
      <w:pPr>
        <w:pStyle w:val="m-9072639049727707267gmail-msobodytext"/>
        <w:shd w:val="clear" w:color="auto" w:fill="FFFFFF" w:themeFill="background1"/>
        <w:spacing w:before="0" w:beforeAutospacing="0" w:after="0" w:afterAutospacing="0"/>
        <w:ind w:right="88"/>
        <w:jc w:val="both"/>
      </w:pPr>
    </w:p>
    <w:p w14:paraId="27D734FA" w14:textId="77777777" w:rsidR="00531569" w:rsidRPr="00EB3D78" w:rsidRDefault="00000000">
      <w:pPr>
        <w:pStyle w:val="m-9072639049727707267gmail-msobodytext"/>
        <w:shd w:val="clear" w:color="auto" w:fill="FFFFFF" w:themeFill="background1"/>
        <w:spacing w:before="0" w:beforeAutospacing="0" w:after="0" w:afterAutospacing="0"/>
        <w:ind w:right="88"/>
        <w:jc w:val="both"/>
      </w:pPr>
      <w:r w:rsidRPr="00EB3D78">
        <w:t>Que la Administración Distrital expidió el Decreto Distrital 653 de 2025, “</w:t>
      </w:r>
      <w:r w:rsidRPr="00EB3D78">
        <w:rPr>
          <w:i/>
          <w:iCs/>
        </w:rPr>
        <w:t>Por medio del cual se expide el Decreto Único del Sector Hábitat</w:t>
      </w:r>
      <w:r w:rsidRPr="00EB3D78">
        <w:t>”, con el propósito de integrar, armonizar y sistematizar en un solo cuerpo normativo las disposiciones vigentes aplicables a en el sector, compilando, entre otras, las contenidas en los Decretos Distritales 431 de 2024 y 510 de 2025.</w:t>
      </w:r>
      <w:r w:rsidRPr="00EB3D78">
        <w:rPr>
          <w:i/>
          <w:iCs/>
        </w:rPr>
        <w:t>"</w:t>
      </w:r>
      <w:r w:rsidRPr="00EB3D78">
        <w:t>,</w:t>
      </w:r>
      <w:r w:rsidRPr="00EB3D78">
        <w:rPr>
          <w:i/>
          <w:iCs/>
        </w:rPr>
        <w:t xml:space="preserve"> </w:t>
      </w:r>
      <w:r w:rsidRPr="00EB3D78">
        <w:t>estipulando en su artículo 3° que La Secretaría Distrital del Hábitat tiene como Objeto: </w:t>
      </w:r>
    </w:p>
    <w:p w14:paraId="06181A37" w14:textId="77777777" w:rsidR="00531569" w:rsidRPr="00EB3D78" w:rsidRDefault="00531569">
      <w:pPr>
        <w:pStyle w:val="m-9072639049727707267gmail-msobodytext"/>
        <w:shd w:val="clear" w:color="auto" w:fill="FFFFFF" w:themeFill="background1"/>
        <w:spacing w:before="0" w:beforeAutospacing="0" w:after="0" w:afterAutospacing="0"/>
        <w:ind w:right="88"/>
        <w:jc w:val="both"/>
      </w:pPr>
    </w:p>
    <w:p w14:paraId="65B256B7" w14:textId="77777777" w:rsidR="00531569" w:rsidRPr="00EB3D78" w:rsidRDefault="00000000">
      <w:pPr>
        <w:pStyle w:val="m-9072639049727707267gmail-msobodytext"/>
        <w:shd w:val="clear" w:color="auto" w:fill="FFFFFF" w:themeFill="background1"/>
        <w:spacing w:before="0" w:beforeAutospacing="0" w:after="0" w:afterAutospacing="0"/>
        <w:ind w:left="567" w:right="567"/>
        <w:jc w:val="both"/>
        <w:rPr>
          <w:i/>
          <w:iCs/>
        </w:rPr>
      </w:pPr>
      <w:r w:rsidRPr="00EB3D78">
        <w:rPr>
          <w:i/>
          <w:iCs/>
        </w:rPr>
        <w:t>" (...) formular las políticas de gestión del territorio urbano y rural en orden a aumentar la productividad del suelo urbano, garantizar el desarrollo integral de los asentamientos y de las operaciones y actuaciones urbanas integrales, facilitar el acceso de la población a una vivienda digna y articular los objetivos sociales económicos de ordenamiento territorial y de protección ambiental."</w:t>
      </w:r>
    </w:p>
    <w:p w14:paraId="05B5A72A" w14:textId="77777777" w:rsidR="00531569" w:rsidRPr="00EB3D78" w:rsidRDefault="00531569">
      <w:pPr>
        <w:jc w:val="both"/>
        <w:rPr>
          <w:rFonts w:ascii="Times New Roman" w:hAnsi="Times New Roman"/>
          <w:sz w:val="24"/>
          <w:szCs w:val="24"/>
          <w:lang w:eastAsia="en-US"/>
        </w:rPr>
      </w:pPr>
    </w:p>
    <w:p w14:paraId="24DAB354" w14:textId="77777777" w:rsidR="00531569" w:rsidRPr="00EB3D78" w:rsidRDefault="00000000">
      <w:pPr>
        <w:jc w:val="both"/>
        <w:rPr>
          <w:rFonts w:ascii="Times New Roman" w:hAnsi="Times New Roman"/>
          <w:sz w:val="24"/>
          <w:szCs w:val="24"/>
          <w:lang w:eastAsia="es-CO"/>
        </w:rPr>
      </w:pPr>
      <w:r w:rsidRPr="00EB3D78">
        <w:rPr>
          <w:rFonts w:ascii="Times New Roman" w:hAnsi="Times New Roman"/>
          <w:sz w:val="24"/>
          <w:szCs w:val="24"/>
          <w:lang w:eastAsia="es-CO"/>
        </w:rPr>
        <w:t xml:space="preserve">En cuanto a la estructura organizacional, el artículo </w:t>
      </w:r>
      <w:proofErr w:type="spellStart"/>
      <w:r w:rsidRPr="00EB3D78">
        <w:rPr>
          <w:rFonts w:ascii="Times New Roman" w:hAnsi="Times New Roman"/>
          <w:sz w:val="24"/>
          <w:szCs w:val="24"/>
          <w:lang w:eastAsia="es-CO"/>
        </w:rPr>
        <w:t>xxx</w:t>
      </w:r>
      <w:proofErr w:type="spellEnd"/>
      <w:r w:rsidRPr="00EB3D78">
        <w:rPr>
          <w:rFonts w:ascii="Times New Roman" w:hAnsi="Times New Roman"/>
          <w:sz w:val="24"/>
          <w:szCs w:val="24"/>
          <w:lang w:eastAsia="es-CO"/>
        </w:rPr>
        <w:t xml:space="preserve"> del </w:t>
      </w:r>
      <w:r w:rsidRPr="00EB3D78">
        <w:rPr>
          <w:rFonts w:ascii="Times New Roman" w:hAnsi="Times New Roman"/>
          <w:sz w:val="22"/>
          <w:szCs w:val="22"/>
        </w:rPr>
        <w:t xml:space="preserve">Decreto Distrital 653 de 2025 </w:t>
      </w:r>
      <w:r w:rsidRPr="00EB3D78">
        <w:rPr>
          <w:rFonts w:ascii="Times New Roman" w:hAnsi="Times New Roman"/>
          <w:sz w:val="24"/>
          <w:szCs w:val="24"/>
          <w:lang w:eastAsia="es-CO"/>
        </w:rPr>
        <w:t xml:space="preserve">[o el que aplique, verificar], informa cuáles son las funciones de la (área), entre otras, la(s) siguiente(s): </w:t>
      </w:r>
    </w:p>
    <w:p w14:paraId="751E5269" w14:textId="77777777" w:rsidR="00531569" w:rsidRPr="00EB3D78" w:rsidRDefault="00000000">
      <w:pPr>
        <w:jc w:val="both"/>
        <w:rPr>
          <w:rFonts w:ascii="Times New Roman" w:hAnsi="Times New Roman"/>
          <w:sz w:val="24"/>
          <w:szCs w:val="24"/>
          <w:lang w:eastAsia="es-CO"/>
        </w:rPr>
      </w:pPr>
      <w:r w:rsidRPr="00EB3D78">
        <w:rPr>
          <w:rFonts w:ascii="Times New Roman" w:hAnsi="Times New Roman"/>
          <w:sz w:val="24"/>
          <w:szCs w:val="24"/>
          <w:lang w:eastAsia="es-CO"/>
        </w:rPr>
        <w:t xml:space="preserve">  </w:t>
      </w:r>
    </w:p>
    <w:p w14:paraId="274C8F7D" w14:textId="77777777" w:rsidR="00531569" w:rsidRPr="00EB3D78" w:rsidRDefault="00000000">
      <w:pPr>
        <w:jc w:val="both"/>
        <w:rPr>
          <w:rFonts w:ascii="Times New Roman" w:hAnsi="Times New Roman"/>
          <w:color w:val="7F7F7F" w:themeColor="text1" w:themeTint="80"/>
          <w:sz w:val="24"/>
          <w:szCs w:val="24"/>
          <w:lang w:eastAsia="es-CO"/>
        </w:rPr>
      </w:pPr>
      <w:r w:rsidRPr="00EB3D78">
        <w:rPr>
          <w:rFonts w:ascii="Times New Roman" w:hAnsi="Times New Roman"/>
          <w:b/>
          <w:bCs/>
          <w:color w:val="7F7F7F" w:themeColor="text1" w:themeTint="80"/>
          <w:sz w:val="24"/>
          <w:szCs w:val="24"/>
          <w:lang w:eastAsia="es-CO"/>
        </w:rPr>
        <w:t xml:space="preserve">OPCIÓN 1: </w:t>
      </w:r>
      <w:r w:rsidRPr="00EB3D78">
        <w:rPr>
          <w:rFonts w:ascii="Times New Roman" w:hAnsi="Times New Roman"/>
          <w:color w:val="7F7F7F" w:themeColor="text1" w:themeTint="80"/>
          <w:sz w:val="24"/>
          <w:szCs w:val="24"/>
          <w:lang w:eastAsia="es-CO"/>
        </w:rPr>
        <w:t>Señalar las funciones del área que se relacionen con el objeto del contrato a suscribir.</w:t>
      </w:r>
    </w:p>
    <w:p w14:paraId="3F29864D" w14:textId="77777777" w:rsidR="00531569" w:rsidRPr="00EB3D78" w:rsidRDefault="00000000">
      <w:pPr>
        <w:jc w:val="both"/>
        <w:rPr>
          <w:rFonts w:ascii="Times New Roman" w:eastAsia="Arial Narrow" w:hAnsi="Times New Roman"/>
          <w:color w:val="0078D4"/>
          <w:sz w:val="22"/>
          <w:szCs w:val="22"/>
        </w:rPr>
      </w:pPr>
      <w:r w:rsidRPr="00EB3D78">
        <w:rPr>
          <w:rFonts w:ascii="Times New Roman" w:eastAsia="Arial Narrow" w:hAnsi="Times New Roman"/>
          <w:i/>
          <w:iCs/>
          <w:color w:val="0078D4"/>
          <w:sz w:val="22"/>
          <w:szCs w:val="22"/>
          <w:u w:val="single"/>
        </w:rPr>
        <w:t xml:space="preserve"> </w:t>
      </w:r>
      <w:r w:rsidRPr="00EB3D78">
        <w:rPr>
          <w:rFonts w:ascii="Times New Roman" w:eastAsia="Arial Narrow" w:hAnsi="Times New Roman"/>
          <w:color w:val="0078D4"/>
          <w:sz w:val="22"/>
          <w:szCs w:val="22"/>
        </w:rPr>
        <w:t xml:space="preserve"> </w:t>
      </w:r>
    </w:p>
    <w:p w14:paraId="37121449" w14:textId="77777777" w:rsidR="00531569" w:rsidRPr="00EB3D78" w:rsidRDefault="00000000">
      <w:pPr>
        <w:jc w:val="both"/>
        <w:rPr>
          <w:rFonts w:ascii="Times New Roman" w:eastAsia="Arial Narrow" w:hAnsi="Times New Roman"/>
          <w:color w:val="7F7F7F" w:themeColor="text1" w:themeTint="80"/>
          <w:sz w:val="22"/>
          <w:szCs w:val="22"/>
        </w:rPr>
      </w:pPr>
      <w:r w:rsidRPr="00EB3D78">
        <w:rPr>
          <w:rFonts w:ascii="Times New Roman" w:hAnsi="Times New Roman"/>
          <w:b/>
          <w:bCs/>
          <w:color w:val="7F7F7F" w:themeColor="text1" w:themeTint="80"/>
          <w:sz w:val="24"/>
          <w:szCs w:val="24"/>
          <w:lang w:eastAsia="es-CO"/>
        </w:rPr>
        <w:t>OPCIÓN 2:</w:t>
      </w:r>
      <w:r w:rsidRPr="00EB3D78">
        <w:rPr>
          <w:rFonts w:ascii="Times New Roman" w:hAnsi="Times New Roman"/>
          <w:color w:val="7F7F7F" w:themeColor="text1" w:themeTint="80"/>
          <w:sz w:val="24"/>
          <w:szCs w:val="24"/>
          <w:lang w:eastAsia="es-CO"/>
        </w:rPr>
        <w:t xml:space="preserve"> En caso de que el contrato a suscribir apunte al desarrollo, ejecución y cumplimiento de un proyecto de inversión de la SDHT, se debe incluir el siguiente texto:</w:t>
      </w:r>
    </w:p>
    <w:p w14:paraId="4BA105F7" w14:textId="77777777" w:rsidR="00531569" w:rsidRPr="00EB3D78" w:rsidRDefault="00531569">
      <w:pPr>
        <w:pStyle w:val="m-9072639049727707267gmail-msobodytext"/>
        <w:shd w:val="clear" w:color="auto" w:fill="FFFFFF" w:themeFill="background1"/>
        <w:spacing w:before="0" w:beforeAutospacing="0" w:after="0" w:afterAutospacing="0"/>
        <w:ind w:right="88"/>
        <w:jc w:val="both"/>
      </w:pPr>
    </w:p>
    <w:p w14:paraId="7B6EBF93" w14:textId="77777777" w:rsidR="00531569" w:rsidRPr="00EB3D78" w:rsidRDefault="00000000">
      <w:pPr>
        <w:pStyle w:val="m-9072639049727707267gmail-msobodytext"/>
        <w:shd w:val="clear" w:color="auto" w:fill="FFFFFF" w:themeFill="background1"/>
        <w:spacing w:before="0" w:beforeAutospacing="0" w:after="0" w:afterAutospacing="0"/>
        <w:ind w:right="88"/>
        <w:jc w:val="both"/>
      </w:pPr>
      <w:r w:rsidRPr="00EB3D78">
        <w:t>En el marco de las políticas y estrategias que la actual administración distrital viene implementando para garantizar y mejorar la prestación del servicio público y que se ajustan al actual Plan de Desarrollo resulta necesario y de especial importancia fortalecer la gestión institucional a través de la continua actualización y modernización de los procesos misionales y de apoyo a la gestión institucional y administrativa de cada una de las direcciones, oficinas y áreas que conforman la Secretaría Distrital del Hábitat.</w:t>
      </w:r>
    </w:p>
    <w:p w14:paraId="62B86B5A" w14:textId="77777777" w:rsidR="00531569" w:rsidRDefault="00531569">
      <w:pPr>
        <w:pStyle w:val="m-9072639049727707267gmail-msobodytext"/>
        <w:shd w:val="clear" w:color="auto" w:fill="FFFFFF" w:themeFill="background1"/>
        <w:spacing w:before="0" w:beforeAutospacing="0" w:after="0" w:afterAutospacing="0"/>
        <w:ind w:right="88"/>
        <w:jc w:val="both"/>
      </w:pPr>
    </w:p>
    <w:p w14:paraId="405F8725" w14:textId="77777777" w:rsidR="003E49C8" w:rsidRPr="003E49C8" w:rsidRDefault="003E49C8" w:rsidP="003E49C8">
      <w:pPr>
        <w:rPr>
          <w:lang w:eastAsia="es-CO"/>
        </w:rPr>
      </w:pPr>
    </w:p>
    <w:p w14:paraId="7442A4EA" w14:textId="4168F142" w:rsidR="003E49C8" w:rsidRDefault="003E49C8" w:rsidP="003E49C8">
      <w:pPr>
        <w:tabs>
          <w:tab w:val="left" w:pos="8010"/>
        </w:tabs>
        <w:rPr>
          <w:rFonts w:ascii="Times New Roman" w:hAnsi="Times New Roman"/>
          <w:sz w:val="24"/>
          <w:szCs w:val="24"/>
          <w:lang w:eastAsia="es-CO"/>
        </w:rPr>
      </w:pPr>
      <w:r>
        <w:rPr>
          <w:rFonts w:ascii="Times New Roman" w:hAnsi="Times New Roman"/>
          <w:sz w:val="24"/>
          <w:szCs w:val="24"/>
          <w:lang w:eastAsia="es-CO"/>
        </w:rPr>
        <w:tab/>
      </w:r>
    </w:p>
    <w:p w14:paraId="57FB4CC3" w14:textId="77777777" w:rsidR="00531569" w:rsidRPr="00EB3D78" w:rsidRDefault="00000000">
      <w:pPr>
        <w:jc w:val="both"/>
        <w:rPr>
          <w:rFonts w:ascii="Times New Roman" w:hAnsi="Times New Roman"/>
          <w:color w:val="767171" w:themeColor="background2" w:themeShade="80"/>
          <w:sz w:val="24"/>
          <w:szCs w:val="24"/>
          <w:lang w:eastAsia="en-US"/>
        </w:rPr>
      </w:pPr>
      <w:r w:rsidRPr="00EB3D78">
        <w:rPr>
          <w:rFonts w:ascii="Times New Roman" w:hAnsi="Times New Roman"/>
          <w:sz w:val="24"/>
          <w:szCs w:val="24"/>
          <w:lang w:eastAsia="en-US"/>
        </w:rPr>
        <w:lastRenderedPageBreak/>
        <w:t xml:space="preserve">Ahora bien, entre los proyectos de la Secretaría Distrital del Hábitat se encuentra el Proyecto </w:t>
      </w:r>
      <w:r w:rsidRPr="00EB3D78">
        <w:rPr>
          <w:rFonts w:ascii="Times New Roman" w:hAnsi="Times New Roman"/>
          <w:color w:val="767171" w:themeColor="background2" w:themeShade="80"/>
          <w:sz w:val="24"/>
          <w:szCs w:val="24"/>
          <w:lang w:eastAsia="en-US"/>
        </w:rPr>
        <w:t>XXX</w:t>
      </w:r>
      <w:r w:rsidRPr="00EB3D78">
        <w:rPr>
          <w:rFonts w:ascii="Times New Roman" w:hAnsi="Times New Roman"/>
          <w:i/>
          <w:color w:val="767171" w:themeColor="background2" w:themeShade="80"/>
          <w:sz w:val="24"/>
          <w:szCs w:val="24"/>
          <w:lang w:eastAsia="en-US"/>
        </w:rPr>
        <w:t xml:space="preserve"> “Nombre del proyecto”</w:t>
      </w:r>
      <w:r w:rsidRPr="00EB3D78">
        <w:rPr>
          <w:rFonts w:ascii="Times New Roman" w:hAnsi="Times New Roman"/>
          <w:color w:val="767171" w:themeColor="background2" w:themeShade="80"/>
          <w:sz w:val="24"/>
          <w:szCs w:val="24"/>
          <w:lang w:eastAsia="en-US"/>
        </w:rPr>
        <w:t xml:space="preserve">, </w:t>
      </w:r>
      <w:r w:rsidRPr="00EB3D78">
        <w:rPr>
          <w:rFonts w:ascii="Times New Roman" w:hAnsi="Times New Roman"/>
          <w:sz w:val="24"/>
          <w:szCs w:val="24"/>
          <w:lang w:eastAsia="en-US"/>
        </w:rPr>
        <w:t xml:space="preserve">cuyo objeto general es </w:t>
      </w:r>
      <w:r w:rsidRPr="00EB3D78">
        <w:rPr>
          <w:rFonts w:ascii="Times New Roman" w:hAnsi="Times New Roman"/>
          <w:i/>
          <w:color w:val="767171" w:themeColor="background2" w:themeShade="80"/>
          <w:sz w:val="24"/>
          <w:szCs w:val="24"/>
          <w:lang w:eastAsia="en-US"/>
        </w:rPr>
        <w:t>“XXXXXXX.”</w:t>
      </w:r>
      <w:r w:rsidRPr="00EB3D78">
        <w:rPr>
          <w:rFonts w:ascii="Times New Roman" w:hAnsi="Times New Roman"/>
          <w:color w:val="767171" w:themeColor="background2" w:themeShade="80"/>
          <w:sz w:val="24"/>
          <w:szCs w:val="24"/>
          <w:lang w:eastAsia="en-US"/>
        </w:rPr>
        <w:t xml:space="preserve">  (describir la parte del proyecto en el cual se requiere el contrato)</w:t>
      </w:r>
    </w:p>
    <w:p w14:paraId="5EBCB259" w14:textId="77777777" w:rsidR="00531569" w:rsidRPr="00EB3D78" w:rsidRDefault="00531569">
      <w:pPr>
        <w:jc w:val="both"/>
        <w:rPr>
          <w:rFonts w:ascii="Times New Roman" w:hAnsi="Times New Roman"/>
          <w:sz w:val="24"/>
          <w:szCs w:val="24"/>
        </w:rPr>
      </w:pPr>
    </w:p>
    <w:p w14:paraId="0812F48D" w14:textId="77777777" w:rsidR="00531569" w:rsidRPr="00EB3D78" w:rsidRDefault="00000000">
      <w:pPr>
        <w:jc w:val="both"/>
        <w:rPr>
          <w:rFonts w:ascii="Times New Roman" w:hAnsi="Times New Roman"/>
          <w:color w:val="7F7F7F" w:themeColor="text1" w:themeTint="80"/>
          <w:sz w:val="24"/>
          <w:szCs w:val="24"/>
          <w:lang w:eastAsia="es-CO"/>
        </w:rPr>
      </w:pPr>
      <w:r w:rsidRPr="00EB3D78">
        <w:rPr>
          <w:rFonts w:ascii="Times New Roman" w:hAnsi="Times New Roman"/>
          <w:sz w:val="24"/>
          <w:szCs w:val="24"/>
          <w:lang w:eastAsia="en-US"/>
        </w:rPr>
        <w:t xml:space="preserve">Para la ejecución y desarrollo de las actividades propias del proyecto </w:t>
      </w:r>
      <w:r w:rsidRPr="00EB3D78">
        <w:rPr>
          <w:rFonts w:ascii="Times New Roman" w:hAnsi="Times New Roman"/>
          <w:color w:val="767171" w:themeColor="background2" w:themeShade="80"/>
          <w:sz w:val="24"/>
          <w:szCs w:val="24"/>
          <w:lang w:eastAsia="en-US"/>
        </w:rPr>
        <w:t>XXX</w:t>
      </w:r>
      <w:r w:rsidRPr="00EB3D78">
        <w:rPr>
          <w:rFonts w:ascii="Times New Roman" w:hAnsi="Times New Roman"/>
          <w:sz w:val="24"/>
          <w:szCs w:val="24"/>
          <w:lang w:eastAsia="en-US"/>
        </w:rPr>
        <w:t>, la (</w:t>
      </w:r>
      <w:r w:rsidRPr="00EB3D78">
        <w:rPr>
          <w:rFonts w:ascii="Times New Roman" w:hAnsi="Times New Roman"/>
          <w:color w:val="767171" w:themeColor="background2" w:themeShade="80"/>
          <w:sz w:val="24"/>
          <w:szCs w:val="24"/>
          <w:lang w:eastAsia="en-US"/>
        </w:rPr>
        <w:t xml:space="preserve">nombre de la dependencia requiere) </w:t>
      </w:r>
      <w:r w:rsidRPr="00EB3D78">
        <w:rPr>
          <w:rFonts w:ascii="Times New Roman" w:hAnsi="Times New Roman"/>
          <w:sz w:val="24"/>
          <w:szCs w:val="24"/>
          <w:lang w:eastAsia="en-US"/>
        </w:rPr>
        <w:t xml:space="preserve">requiere contar con </w:t>
      </w:r>
      <w:r w:rsidRPr="00EB3D78">
        <w:rPr>
          <w:rFonts w:ascii="Times New Roman" w:hAnsi="Times New Roman"/>
          <w:color w:val="767171" w:themeColor="background2" w:themeShade="80"/>
          <w:sz w:val="24"/>
          <w:szCs w:val="24"/>
          <w:lang w:eastAsia="en-US"/>
        </w:rPr>
        <w:t xml:space="preserve">(Incluir perfil a requerir) </w:t>
      </w:r>
      <w:r w:rsidRPr="00EB3D78">
        <w:rPr>
          <w:rFonts w:ascii="Times New Roman" w:hAnsi="Times New Roman"/>
          <w:sz w:val="24"/>
          <w:szCs w:val="24"/>
          <w:lang w:eastAsia="en-US"/>
        </w:rPr>
        <w:t xml:space="preserve">con la experiencia idónea para prestar los servicios profesionales </w:t>
      </w:r>
      <w:r w:rsidRPr="00EB3D78">
        <w:rPr>
          <w:rFonts w:ascii="Times New Roman" w:hAnsi="Times New Roman"/>
          <w:color w:val="767171" w:themeColor="background2" w:themeShade="80"/>
          <w:sz w:val="24"/>
          <w:szCs w:val="24"/>
          <w:lang w:eastAsia="en-US"/>
        </w:rPr>
        <w:t xml:space="preserve">(o de apoyo a la gestión si fuere el caso) </w:t>
      </w:r>
      <w:r w:rsidRPr="00EB3D78">
        <w:rPr>
          <w:rFonts w:ascii="Times New Roman" w:hAnsi="Times New Roman"/>
          <w:sz w:val="24"/>
          <w:szCs w:val="24"/>
          <w:lang w:eastAsia="en-US"/>
        </w:rPr>
        <w:t xml:space="preserve">que permitan satisfacer la necesidad relacionada con </w:t>
      </w:r>
      <w:r w:rsidRPr="00EB3D78">
        <w:rPr>
          <w:rFonts w:ascii="Times New Roman" w:hAnsi="Times New Roman"/>
          <w:color w:val="767171" w:themeColor="background2" w:themeShade="80"/>
          <w:sz w:val="24"/>
          <w:szCs w:val="24"/>
          <w:lang w:eastAsia="en-US"/>
        </w:rPr>
        <w:t>(realizar breve descripción de la necesidad que se va a satisfacer</w:t>
      </w:r>
      <w:r w:rsidRPr="00EB3D78">
        <w:rPr>
          <w:rFonts w:ascii="Times New Roman" w:hAnsi="Times New Roman"/>
          <w:sz w:val="24"/>
          <w:szCs w:val="24"/>
          <w:lang w:eastAsia="en-US"/>
        </w:rPr>
        <w:t xml:space="preserve"> </w:t>
      </w:r>
      <w:r w:rsidRPr="00EB3D78">
        <w:rPr>
          <w:rFonts w:ascii="Times New Roman" w:hAnsi="Times New Roman"/>
          <w:color w:val="7F7F7F" w:themeColor="text1" w:themeTint="80"/>
          <w:sz w:val="24"/>
          <w:szCs w:val="24"/>
          <w:lang w:eastAsia="es-CO"/>
        </w:rPr>
        <w:t>la cual debe incluir, entre otros aspectos, los siguientes:</w:t>
      </w:r>
    </w:p>
    <w:p w14:paraId="5A3C6E22" w14:textId="77777777" w:rsidR="00531569" w:rsidRPr="00EB3D78" w:rsidRDefault="00531569">
      <w:pPr>
        <w:jc w:val="both"/>
        <w:rPr>
          <w:rFonts w:ascii="Times New Roman" w:hAnsi="Times New Roman"/>
          <w:color w:val="7F7F7F" w:themeColor="text1" w:themeTint="80"/>
          <w:sz w:val="24"/>
          <w:szCs w:val="24"/>
          <w:lang w:eastAsia="es-CO"/>
        </w:rPr>
      </w:pPr>
    </w:p>
    <w:p w14:paraId="5B59EEEF" w14:textId="77777777" w:rsidR="00531569" w:rsidRPr="00EB3D78" w:rsidRDefault="00000000">
      <w:pPr>
        <w:pStyle w:val="Prrafodelista"/>
        <w:numPr>
          <w:ilvl w:val="0"/>
          <w:numId w:val="2"/>
        </w:numPr>
        <w:jc w:val="both"/>
        <w:rPr>
          <w:color w:val="7F7F7F" w:themeColor="text1" w:themeTint="80"/>
          <w:sz w:val="24"/>
          <w:szCs w:val="24"/>
          <w:lang w:eastAsia="es-CO"/>
        </w:rPr>
      </w:pPr>
      <w:r w:rsidRPr="00EB3D78">
        <w:rPr>
          <w:color w:val="7F7F7F" w:themeColor="text1" w:themeTint="80"/>
          <w:sz w:val="24"/>
          <w:szCs w:val="24"/>
          <w:lang w:eastAsia="es-CO"/>
        </w:rPr>
        <w:t>Responder qué se requiere, por qué, para qué, cómo, cuándo, dónde, cuántos, cuáles.</w:t>
      </w:r>
    </w:p>
    <w:p w14:paraId="243025D6" w14:textId="77777777" w:rsidR="00531569" w:rsidRPr="00EB3D78" w:rsidRDefault="00000000">
      <w:pPr>
        <w:pStyle w:val="Prrafodelista"/>
        <w:numPr>
          <w:ilvl w:val="0"/>
          <w:numId w:val="2"/>
        </w:numPr>
        <w:jc w:val="both"/>
        <w:rPr>
          <w:color w:val="7F7F7F" w:themeColor="text1" w:themeTint="80"/>
          <w:sz w:val="24"/>
          <w:szCs w:val="24"/>
          <w:lang w:eastAsia="es-CO"/>
        </w:rPr>
      </w:pPr>
      <w:r w:rsidRPr="00EB3D78">
        <w:rPr>
          <w:color w:val="7F7F7F" w:themeColor="text1" w:themeTint="80"/>
          <w:sz w:val="24"/>
          <w:szCs w:val="24"/>
          <w:lang w:eastAsia="es-CO"/>
        </w:rPr>
        <w:t>Describir la necesidad que se pretende satisfacer, justificada con las metas del proyecto que financia la contratación; o en las funciones del área solicitante y el objeto contractual planteado.</w:t>
      </w:r>
    </w:p>
    <w:p w14:paraId="66284281" w14:textId="77777777" w:rsidR="00531569" w:rsidRPr="00EB3D78" w:rsidRDefault="00531569">
      <w:pPr>
        <w:pStyle w:val="NormalWeb"/>
        <w:spacing w:before="0" w:beforeAutospacing="0" w:after="0" w:afterAutospacing="0"/>
        <w:rPr>
          <w:color w:val="7F7F7F" w:themeColor="text1" w:themeTint="80"/>
          <w:lang w:val="es-CO" w:eastAsia="es-CO"/>
        </w:rPr>
      </w:pPr>
    </w:p>
    <w:p w14:paraId="318C3ECF" w14:textId="77777777" w:rsidR="00531569" w:rsidRPr="00EB3D78" w:rsidRDefault="00000000">
      <w:pPr>
        <w:jc w:val="both"/>
        <w:rPr>
          <w:rFonts w:ascii="Times New Roman" w:hAnsi="Times New Roman"/>
          <w:sz w:val="24"/>
          <w:szCs w:val="24"/>
        </w:rPr>
      </w:pPr>
      <w:r w:rsidRPr="00EB3D78">
        <w:rPr>
          <w:rFonts w:ascii="Times New Roman" w:hAnsi="Times New Roman"/>
          <w:sz w:val="24"/>
          <w:szCs w:val="24"/>
        </w:rPr>
        <w:t>Esta contratación resulta viable de acuerdo con el certificado de insuficiencia de personal, el cual establece que no existe personal disponible vinculado a la Entidad con el perfil exigido para atender el objeto y las obligaciones contractuales o que, de existir, se encuentra desarrollando otras actividades, resultando insuficiente para cubrir la necesidad identificada. En consecuencia, se deja constancia de que dicha necesidad no puede ser satisfecha con personal de planta, bien sea por su inexistencia, insuficiencia o por requerirse conocimientos especializados o apoyo adicional que no puede ser cubierto con la capacidad institucional instalada.</w:t>
      </w:r>
    </w:p>
    <w:p w14:paraId="6C524CE9" w14:textId="77777777" w:rsidR="00531569" w:rsidRPr="00EB3D78" w:rsidRDefault="00531569">
      <w:pPr>
        <w:jc w:val="both"/>
        <w:rPr>
          <w:rFonts w:ascii="Times New Roman" w:hAnsi="Times New Roman"/>
          <w:color w:val="000000"/>
          <w:sz w:val="24"/>
          <w:szCs w:val="24"/>
          <w:lang w:eastAsia="es-CO"/>
        </w:rPr>
      </w:pPr>
    </w:p>
    <w:p w14:paraId="2C5D6BF3" w14:textId="77777777" w:rsidR="00531569" w:rsidRPr="00EB3D78" w:rsidRDefault="00000000">
      <w:pPr>
        <w:jc w:val="both"/>
        <w:rPr>
          <w:rFonts w:ascii="Times New Roman" w:hAnsi="Times New Roman"/>
          <w:color w:val="000000"/>
          <w:sz w:val="24"/>
          <w:szCs w:val="24"/>
          <w:lang w:eastAsia="es-CO"/>
        </w:rPr>
      </w:pPr>
      <w:r w:rsidRPr="00EB3D78">
        <w:rPr>
          <w:rFonts w:ascii="Times New Roman" w:hAnsi="Times New Roman"/>
          <w:color w:val="000000"/>
          <w:sz w:val="24"/>
          <w:szCs w:val="24"/>
          <w:lang w:eastAsia="es-CO"/>
        </w:rPr>
        <w:t xml:space="preserve">Por último, y teniendo en cuenta la naturaleza de la relación a contratar, </w:t>
      </w:r>
      <w:r w:rsidRPr="00EB3D78">
        <w:rPr>
          <w:rFonts w:ascii="Times New Roman" w:hAnsi="Times New Roman"/>
          <w:iCs/>
          <w:color w:val="000000"/>
          <w:sz w:val="24"/>
          <w:szCs w:val="24"/>
          <w:lang w:eastAsia="es-CO"/>
        </w:rPr>
        <w:t>(el o los)</w:t>
      </w:r>
      <w:r w:rsidRPr="00EB3D78">
        <w:rPr>
          <w:rFonts w:ascii="Times New Roman" w:hAnsi="Times New Roman"/>
          <w:color w:val="000000"/>
          <w:sz w:val="24"/>
          <w:szCs w:val="24"/>
          <w:lang w:eastAsia="es-CO"/>
        </w:rPr>
        <w:t xml:space="preserve"> contratista(s) no se encuentra(n) subordinado(s) en sus actividades al supervisor del contrato, como quiera que </w:t>
      </w:r>
      <w:proofErr w:type="gramStart"/>
      <w:r w:rsidRPr="00EB3D78">
        <w:rPr>
          <w:rFonts w:ascii="Times New Roman" w:hAnsi="Times New Roman"/>
          <w:color w:val="000000"/>
          <w:sz w:val="24"/>
          <w:szCs w:val="24"/>
          <w:lang w:eastAsia="es-CO"/>
        </w:rPr>
        <w:t>prestan</w:t>
      </w:r>
      <w:proofErr w:type="gramEnd"/>
      <w:r w:rsidRPr="00EB3D78">
        <w:rPr>
          <w:rFonts w:ascii="Times New Roman" w:hAnsi="Times New Roman"/>
          <w:color w:val="000000"/>
          <w:sz w:val="24"/>
          <w:szCs w:val="24"/>
          <w:lang w:eastAsia="es-CO"/>
        </w:rPr>
        <w:t xml:space="preserve"> sus servicios con plena autonomía e independencia técnica, administrativa y/</w:t>
      </w:r>
      <w:proofErr w:type="spellStart"/>
      <w:r w:rsidRPr="00EB3D78">
        <w:rPr>
          <w:rFonts w:ascii="Times New Roman" w:hAnsi="Times New Roman"/>
          <w:color w:val="000000"/>
          <w:sz w:val="24"/>
          <w:szCs w:val="24"/>
          <w:lang w:eastAsia="es-CO"/>
        </w:rPr>
        <w:t>o</w:t>
      </w:r>
      <w:proofErr w:type="spellEnd"/>
      <w:r w:rsidRPr="00EB3D78">
        <w:rPr>
          <w:rFonts w:ascii="Times New Roman" w:hAnsi="Times New Roman"/>
          <w:color w:val="000000"/>
          <w:sz w:val="24"/>
          <w:szCs w:val="24"/>
          <w:lang w:eastAsia="es-CO"/>
        </w:rPr>
        <w:t xml:space="preserve"> operacional. En todo caso, el cumplimiento del objeto y la carga obligacional establecidas para esta contratación estarán ajustadas a las directrices establecidas por la entidad, así como a la forma en que se coordinan las distintas actividades a fin de asegurar el cumplimiento de las tareas propias del objeto contractual, conforme a las necesidades y funciones de la Secretaría Distrital del Hábitat.</w:t>
      </w:r>
    </w:p>
    <w:p w14:paraId="170312EF" w14:textId="77777777" w:rsidR="00531569" w:rsidRPr="00EB3D78" w:rsidRDefault="00531569">
      <w:pPr>
        <w:pStyle w:val="NormalWeb"/>
        <w:spacing w:before="0" w:beforeAutospacing="0" w:after="0" w:afterAutospacing="0"/>
        <w:rPr>
          <w:color w:val="000000"/>
          <w:lang w:val="es-CO" w:eastAsia="es-CO"/>
        </w:rPr>
      </w:pPr>
    </w:p>
    <w:p w14:paraId="6BFA2381" w14:textId="77777777" w:rsidR="00531569" w:rsidRPr="00EB3D78" w:rsidRDefault="00000000">
      <w:pPr>
        <w:pStyle w:val="Textoindependiente"/>
        <w:numPr>
          <w:ilvl w:val="1"/>
          <w:numId w:val="1"/>
        </w:numPr>
        <w:tabs>
          <w:tab w:val="left" w:pos="426"/>
        </w:tabs>
        <w:rPr>
          <w:rFonts w:ascii="Times New Roman" w:hAnsi="Times New Roman"/>
          <w:bCs/>
          <w:sz w:val="24"/>
          <w:szCs w:val="24"/>
          <w:lang w:val="es-CO"/>
        </w:rPr>
      </w:pPr>
      <w:r w:rsidRPr="00EB3D78">
        <w:rPr>
          <w:rFonts w:ascii="Times New Roman" w:hAnsi="Times New Roman"/>
          <w:sz w:val="24"/>
          <w:szCs w:val="24"/>
          <w:lang w:val="es-CO"/>
        </w:rPr>
        <w:t>VIABILIDAD TÉCNICA DE LA CONTRATACIÓN</w:t>
      </w:r>
    </w:p>
    <w:p w14:paraId="7630ED0B" w14:textId="77777777" w:rsidR="00531569" w:rsidRPr="00EB3D78" w:rsidRDefault="00531569">
      <w:pPr>
        <w:shd w:val="clear" w:color="auto" w:fill="FFFFFF"/>
        <w:autoSpaceDE w:val="0"/>
        <w:autoSpaceDN w:val="0"/>
        <w:adjustRightInd w:val="0"/>
        <w:jc w:val="both"/>
        <w:rPr>
          <w:rFonts w:ascii="Times New Roman" w:hAnsi="Times New Roman"/>
          <w:color w:val="000000"/>
          <w:sz w:val="24"/>
          <w:szCs w:val="24"/>
          <w:lang w:eastAsia="es-CO"/>
        </w:rPr>
      </w:pPr>
    </w:p>
    <w:p w14:paraId="4E02AF77" w14:textId="77777777" w:rsidR="00531569" w:rsidRPr="00EB3D78" w:rsidRDefault="00000000">
      <w:pPr>
        <w:pStyle w:val="NormalWeb"/>
        <w:spacing w:before="0" w:beforeAutospacing="0" w:after="0" w:afterAutospacing="0"/>
        <w:rPr>
          <w:color w:val="FF0000"/>
          <w:lang w:val="es-CO" w:eastAsia="es-CO"/>
        </w:rPr>
      </w:pPr>
      <w:r w:rsidRPr="00EB3D78">
        <w:rPr>
          <w:color w:val="000000"/>
          <w:lang w:val="es-CO" w:eastAsia="es-CO"/>
        </w:rPr>
        <w:t xml:space="preserve">Esta contratación se encuentra incluida en el Plan Anual de Adquisiciones (PAA) de la vigencia </w:t>
      </w:r>
      <w:r w:rsidRPr="00EB3D78">
        <w:rPr>
          <w:color w:val="767171" w:themeColor="background2" w:themeShade="80"/>
          <w:lang w:val="es-CO" w:eastAsia="es-CO"/>
        </w:rPr>
        <w:t xml:space="preserve">(Incluir año de vigencia), </w:t>
      </w:r>
      <w:r w:rsidRPr="00EB3D78">
        <w:rPr>
          <w:lang w:val="es-CO" w:eastAsia="es-CO"/>
        </w:rPr>
        <w:t>y apoya el cumplimiento de la siguiente</w:t>
      </w:r>
      <w:r w:rsidRPr="00EB3D78">
        <w:rPr>
          <w:color w:val="FF0000"/>
          <w:lang w:val="es-CO" w:eastAsia="es-CO"/>
        </w:rPr>
        <w:t>:</w:t>
      </w:r>
    </w:p>
    <w:p w14:paraId="5812346E" w14:textId="77777777" w:rsidR="00531569" w:rsidRPr="00EB3D78" w:rsidRDefault="00531569">
      <w:pPr>
        <w:rPr>
          <w:rFonts w:ascii="Times New Roman" w:hAnsi="Times New Roman"/>
          <w:sz w:val="24"/>
          <w:szCs w:val="24"/>
        </w:rPr>
      </w:pPr>
    </w:p>
    <w:p w14:paraId="4D7255BF" w14:textId="77777777" w:rsidR="00531569" w:rsidRPr="00EB3D78" w:rsidRDefault="00000000">
      <w:pPr>
        <w:tabs>
          <w:tab w:val="left" w:pos="360"/>
        </w:tabs>
        <w:ind w:left="360" w:right="88"/>
        <w:jc w:val="both"/>
        <w:rPr>
          <w:rFonts w:ascii="Times New Roman" w:hAnsi="Times New Roman"/>
          <w:b/>
          <w:bCs/>
          <w:sz w:val="24"/>
          <w:szCs w:val="24"/>
        </w:rPr>
      </w:pPr>
      <w:r w:rsidRPr="00EB3D78">
        <w:rPr>
          <w:rFonts w:ascii="Times New Roman" w:hAnsi="Times New Roman"/>
          <w:b/>
          <w:bCs/>
          <w:sz w:val="24"/>
          <w:szCs w:val="24"/>
        </w:rPr>
        <w:t>Meta del proyecto.</w:t>
      </w:r>
    </w:p>
    <w:p w14:paraId="36506EE8" w14:textId="77777777" w:rsidR="00531569" w:rsidRPr="00EB3D78" w:rsidRDefault="00531569">
      <w:pPr>
        <w:tabs>
          <w:tab w:val="left" w:pos="360"/>
        </w:tabs>
        <w:ind w:left="360" w:right="88"/>
        <w:jc w:val="both"/>
        <w:rPr>
          <w:rFonts w:ascii="Times New Roman" w:hAnsi="Times New Roman"/>
          <w:b/>
          <w:bCs/>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2324"/>
        <w:gridCol w:w="3685"/>
        <w:gridCol w:w="3118"/>
      </w:tblGrid>
      <w:tr w:rsidR="00531569" w:rsidRPr="00EB3D78" w14:paraId="45E37FE4" w14:textId="77777777">
        <w:trPr>
          <w:trHeight w:val="283"/>
          <w:jc w:val="center"/>
        </w:trPr>
        <w:tc>
          <w:tcPr>
            <w:tcW w:w="2324" w:type="dxa"/>
            <w:shd w:val="clear" w:color="auto" w:fill="D0CECE" w:themeFill="background2" w:themeFillShade="E6"/>
            <w:vAlign w:val="center"/>
          </w:tcPr>
          <w:p w14:paraId="46BB910C" w14:textId="77777777" w:rsidR="00531569" w:rsidRPr="00EB3D78" w:rsidRDefault="00000000">
            <w:pPr>
              <w:autoSpaceDE w:val="0"/>
              <w:autoSpaceDN w:val="0"/>
              <w:adjustRightInd w:val="0"/>
              <w:ind w:left="-26" w:right="-25"/>
              <w:jc w:val="center"/>
              <w:rPr>
                <w:rFonts w:ascii="Times New Roman" w:hAnsi="Times New Roman"/>
                <w:b/>
                <w:sz w:val="24"/>
                <w:szCs w:val="24"/>
              </w:rPr>
            </w:pPr>
            <w:r w:rsidRPr="00EB3D78">
              <w:rPr>
                <w:rFonts w:ascii="Times New Roman" w:hAnsi="Times New Roman"/>
                <w:b/>
                <w:sz w:val="24"/>
                <w:szCs w:val="24"/>
              </w:rPr>
              <w:t>No. del proyecto de inversión</w:t>
            </w:r>
          </w:p>
        </w:tc>
        <w:tc>
          <w:tcPr>
            <w:tcW w:w="3685" w:type="dxa"/>
            <w:shd w:val="clear" w:color="auto" w:fill="D0CECE" w:themeFill="background2" w:themeFillShade="E6"/>
            <w:vAlign w:val="center"/>
          </w:tcPr>
          <w:p w14:paraId="24B8603D" w14:textId="77777777" w:rsidR="00531569" w:rsidRPr="00EB3D78" w:rsidRDefault="00000000">
            <w:pPr>
              <w:autoSpaceDE w:val="0"/>
              <w:autoSpaceDN w:val="0"/>
              <w:adjustRightInd w:val="0"/>
              <w:ind w:left="-26" w:right="-25"/>
              <w:jc w:val="center"/>
              <w:rPr>
                <w:rFonts w:ascii="Times New Roman" w:hAnsi="Times New Roman"/>
                <w:b/>
                <w:sz w:val="24"/>
                <w:szCs w:val="24"/>
              </w:rPr>
            </w:pPr>
            <w:r w:rsidRPr="00EB3D78">
              <w:rPr>
                <w:rFonts w:ascii="Times New Roman" w:hAnsi="Times New Roman"/>
                <w:b/>
                <w:sz w:val="24"/>
                <w:szCs w:val="24"/>
              </w:rPr>
              <w:t>Nombre del proyecto de inversión</w:t>
            </w:r>
          </w:p>
        </w:tc>
        <w:tc>
          <w:tcPr>
            <w:tcW w:w="3118" w:type="dxa"/>
            <w:shd w:val="clear" w:color="auto" w:fill="D0CECE" w:themeFill="background2" w:themeFillShade="E6"/>
            <w:vAlign w:val="center"/>
          </w:tcPr>
          <w:p w14:paraId="5050C6B2" w14:textId="77777777" w:rsidR="00531569" w:rsidRPr="00EB3D78" w:rsidRDefault="00000000">
            <w:pPr>
              <w:autoSpaceDE w:val="0"/>
              <w:autoSpaceDN w:val="0"/>
              <w:adjustRightInd w:val="0"/>
              <w:ind w:left="-26" w:right="-25"/>
              <w:jc w:val="center"/>
              <w:rPr>
                <w:rFonts w:ascii="Times New Roman" w:hAnsi="Times New Roman"/>
                <w:b/>
                <w:sz w:val="24"/>
                <w:szCs w:val="24"/>
              </w:rPr>
            </w:pPr>
            <w:r w:rsidRPr="00EB3D78">
              <w:rPr>
                <w:rFonts w:ascii="Times New Roman" w:hAnsi="Times New Roman"/>
                <w:b/>
                <w:sz w:val="24"/>
                <w:szCs w:val="24"/>
              </w:rPr>
              <w:t>Meta del proyecto de inversión</w:t>
            </w:r>
          </w:p>
        </w:tc>
      </w:tr>
      <w:tr w:rsidR="00531569" w:rsidRPr="00EB3D78" w14:paraId="0B06331B" w14:textId="77777777">
        <w:trPr>
          <w:trHeight w:val="283"/>
          <w:jc w:val="center"/>
        </w:trPr>
        <w:tc>
          <w:tcPr>
            <w:tcW w:w="2324" w:type="dxa"/>
            <w:shd w:val="clear" w:color="auto" w:fill="FFFFFF"/>
            <w:vAlign w:val="center"/>
          </w:tcPr>
          <w:p w14:paraId="43AE36E1" w14:textId="77777777" w:rsidR="00531569" w:rsidRPr="00EB3D78" w:rsidRDefault="00000000">
            <w:pPr>
              <w:autoSpaceDE w:val="0"/>
              <w:autoSpaceDN w:val="0"/>
              <w:adjustRightInd w:val="0"/>
              <w:ind w:right="34"/>
              <w:jc w:val="center"/>
              <w:rPr>
                <w:rFonts w:ascii="Times New Roman" w:hAnsi="Times New Roman"/>
                <w:color w:val="767171" w:themeColor="background2" w:themeShade="80"/>
                <w:sz w:val="24"/>
                <w:szCs w:val="24"/>
                <w:highlight w:val="yellow"/>
              </w:rPr>
            </w:pPr>
            <w:r w:rsidRPr="00EB3D78">
              <w:rPr>
                <w:rFonts w:ascii="Times New Roman" w:hAnsi="Times New Roman"/>
                <w:color w:val="767171" w:themeColor="background2" w:themeShade="80"/>
                <w:sz w:val="24"/>
                <w:szCs w:val="24"/>
              </w:rPr>
              <w:t>(Incluir)</w:t>
            </w:r>
          </w:p>
        </w:tc>
        <w:tc>
          <w:tcPr>
            <w:tcW w:w="3685" w:type="dxa"/>
            <w:shd w:val="clear" w:color="auto" w:fill="FFFFFF"/>
            <w:vAlign w:val="center"/>
          </w:tcPr>
          <w:p w14:paraId="0D7C228B" w14:textId="77777777" w:rsidR="00531569" w:rsidRPr="00EB3D78" w:rsidRDefault="00000000">
            <w:pPr>
              <w:autoSpaceDE w:val="0"/>
              <w:autoSpaceDN w:val="0"/>
              <w:adjustRightInd w:val="0"/>
              <w:ind w:right="34"/>
              <w:jc w:val="center"/>
              <w:rPr>
                <w:rFonts w:ascii="Times New Roman" w:hAnsi="Times New Roman"/>
                <w:color w:val="767171" w:themeColor="background2" w:themeShade="80"/>
                <w:sz w:val="24"/>
                <w:szCs w:val="24"/>
                <w:highlight w:val="yellow"/>
              </w:rPr>
            </w:pPr>
            <w:r w:rsidRPr="00EB3D78">
              <w:rPr>
                <w:rFonts w:ascii="Times New Roman" w:hAnsi="Times New Roman"/>
                <w:color w:val="767171" w:themeColor="background2" w:themeShade="80"/>
                <w:sz w:val="24"/>
                <w:szCs w:val="24"/>
              </w:rPr>
              <w:t>(Incluir)</w:t>
            </w:r>
          </w:p>
        </w:tc>
        <w:tc>
          <w:tcPr>
            <w:tcW w:w="3118" w:type="dxa"/>
            <w:shd w:val="clear" w:color="auto" w:fill="FFFFFF"/>
            <w:vAlign w:val="center"/>
          </w:tcPr>
          <w:p w14:paraId="6E45E8F0" w14:textId="77777777" w:rsidR="00531569" w:rsidRPr="00EB3D78" w:rsidRDefault="00000000">
            <w:pPr>
              <w:autoSpaceDE w:val="0"/>
              <w:autoSpaceDN w:val="0"/>
              <w:adjustRightInd w:val="0"/>
              <w:ind w:right="34"/>
              <w:jc w:val="center"/>
              <w:rPr>
                <w:rFonts w:ascii="Times New Roman" w:hAnsi="Times New Roman"/>
                <w:color w:val="767171" w:themeColor="background2" w:themeShade="80"/>
                <w:sz w:val="24"/>
                <w:szCs w:val="24"/>
                <w:highlight w:val="yellow"/>
              </w:rPr>
            </w:pPr>
            <w:r w:rsidRPr="00EB3D78">
              <w:rPr>
                <w:rFonts w:ascii="Times New Roman" w:hAnsi="Times New Roman"/>
                <w:color w:val="767171" w:themeColor="background2" w:themeShade="80"/>
                <w:sz w:val="24"/>
                <w:szCs w:val="24"/>
              </w:rPr>
              <w:t>(Incluir)</w:t>
            </w:r>
          </w:p>
        </w:tc>
      </w:tr>
    </w:tbl>
    <w:p w14:paraId="350C3031" w14:textId="77777777" w:rsidR="00531569" w:rsidRPr="00EB3D78" w:rsidRDefault="00000000">
      <w:pPr>
        <w:pStyle w:val="Prrafodelista"/>
        <w:numPr>
          <w:ilvl w:val="0"/>
          <w:numId w:val="1"/>
        </w:numPr>
        <w:shd w:val="clear" w:color="auto" w:fill="FFFFFF"/>
        <w:autoSpaceDE w:val="0"/>
        <w:autoSpaceDN w:val="0"/>
        <w:adjustRightInd w:val="0"/>
        <w:jc w:val="both"/>
        <w:rPr>
          <w:b/>
          <w:bCs/>
          <w:sz w:val="24"/>
          <w:szCs w:val="24"/>
        </w:rPr>
      </w:pPr>
      <w:r w:rsidRPr="00EB3D78">
        <w:rPr>
          <w:b/>
          <w:bCs/>
          <w:sz w:val="24"/>
          <w:szCs w:val="24"/>
        </w:rPr>
        <w:lastRenderedPageBreak/>
        <w:t>DESCRIPCIÓN Y CONDICIONES GENERALES DEL OBJETO A CONTRATAR</w:t>
      </w:r>
    </w:p>
    <w:p w14:paraId="2FA1A131" w14:textId="77777777" w:rsidR="00531569" w:rsidRPr="00EB3D78" w:rsidRDefault="00531569">
      <w:pPr>
        <w:tabs>
          <w:tab w:val="left" w:pos="360"/>
        </w:tabs>
        <w:ind w:right="88"/>
        <w:jc w:val="both"/>
        <w:rPr>
          <w:rFonts w:ascii="Times New Roman" w:hAnsi="Times New Roman"/>
          <w:b/>
          <w:sz w:val="24"/>
          <w:szCs w:val="24"/>
        </w:rPr>
      </w:pPr>
    </w:p>
    <w:p w14:paraId="66B1A306" w14:textId="77777777" w:rsidR="00531569" w:rsidRPr="00EB3D78" w:rsidRDefault="00000000">
      <w:pPr>
        <w:pStyle w:val="Prrafodelista"/>
        <w:numPr>
          <w:ilvl w:val="1"/>
          <w:numId w:val="1"/>
        </w:numPr>
        <w:rPr>
          <w:sz w:val="24"/>
          <w:szCs w:val="24"/>
        </w:rPr>
      </w:pPr>
      <w:r w:rsidRPr="00EB3D78">
        <w:rPr>
          <w:b/>
          <w:bCs/>
          <w:sz w:val="24"/>
          <w:szCs w:val="24"/>
        </w:rPr>
        <w:t>OBJETO</w:t>
      </w:r>
    </w:p>
    <w:p w14:paraId="47C80F4C" w14:textId="77777777" w:rsidR="00531569" w:rsidRPr="00EB3D78" w:rsidRDefault="00531569">
      <w:pPr>
        <w:rPr>
          <w:rFonts w:ascii="Times New Roman" w:hAnsi="Times New Roman"/>
          <w:b/>
          <w:sz w:val="24"/>
          <w:szCs w:val="24"/>
        </w:rPr>
      </w:pPr>
    </w:p>
    <w:p w14:paraId="60FFA296" w14:textId="77777777" w:rsidR="00531569" w:rsidRPr="00EB3D78" w:rsidRDefault="00000000">
      <w:pPr>
        <w:jc w:val="both"/>
        <w:rPr>
          <w:rFonts w:ascii="Times New Roman" w:hAnsi="Times New Roman"/>
          <w:color w:val="FF0000"/>
          <w:sz w:val="24"/>
          <w:szCs w:val="24"/>
        </w:rPr>
      </w:pPr>
      <w:r w:rsidRPr="00EB3D78">
        <w:rPr>
          <w:rFonts w:ascii="Times New Roman" w:hAnsi="Times New Roman"/>
          <w:color w:val="767171" w:themeColor="background2" w:themeShade="80"/>
          <w:sz w:val="24"/>
          <w:szCs w:val="24"/>
        </w:rPr>
        <w:t>(Describir de forma clara y precisa el objeto a contratar y la finalidad del mismo) Prestar servicios (si es profesional o de apoyo a la gestión, seleccionar el que corresponda). Debe existir coherencia entre la justificación, objeto y obligaciones específicas; el objeto debe ser lo suficientemente amplio para cobijar las obligaciones específicas; evitar el uso de verbos relacionados con actividades de consultoría establecidas en el artículo 32 de la Ley 80 de 1993</w:t>
      </w:r>
    </w:p>
    <w:p w14:paraId="4A0D3560" w14:textId="77777777" w:rsidR="00531569" w:rsidRPr="00EB3D78" w:rsidRDefault="00531569">
      <w:pPr>
        <w:rPr>
          <w:rFonts w:ascii="Times New Roman" w:hAnsi="Times New Roman"/>
          <w:color w:val="FF0000"/>
          <w:sz w:val="24"/>
          <w:szCs w:val="24"/>
        </w:rPr>
      </w:pPr>
    </w:p>
    <w:p w14:paraId="77C57864" w14:textId="77777777" w:rsidR="00531569" w:rsidRPr="00EB3D78" w:rsidRDefault="00000000">
      <w:pPr>
        <w:pStyle w:val="Prrafodelista"/>
        <w:numPr>
          <w:ilvl w:val="1"/>
          <w:numId w:val="1"/>
        </w:numPr>
        <w:rPr>
          <w:b/>
          <w:sz w:val="24"/>
          <w:szCs w:val="24"/>
        </w:rPr>
      </w:pPr>
      <w:r w:rsidRPr="00EB3D78">
        <w:rPr>
          <w:b/>
          <w:bCs/>
          <w:sz w:val="24"/>
          <w:szCs w:val="24"/>
        </w:rPr>
        <w:t>CODIFICACIÓN CLASIFICADOR BIENES Y SERVICIOS</w:t>
      </w:r>
    </w:p>
    <w:p w14:paraId="6DA89055" w14:textId="77777777" w:rsidR="00531569" w:rsidRPr="00EB3D78" w:rsidRDefault="00531569">
      <w:pPr>
        <w:ind w:left="360"/>
        <w:jc w:val="both"/>
        <w:rPr>
          <w:rFonts w:ascii="Times New Roman" w:eastAsia="Calibri" w:hAnsi="Times New Roman"/>
          <w:bCs/>
          <w:sz w:val="24"/>
          <w:szCs w:val="24"/>
        </w:rPr>
      </w:pPr>
    </w:p>
    <w:p w14:paraId="76B5FE64" w14:textId="77777777" w:rsidR="00531569" w:rsidRPr="00EB3D78" w:rsidRDefault="00000000">
      <w:pPr>
        <w:jc w:val="both"/>
        <w:rPr>
          <w:rFonts w:ascii="Times New Roman" w:eastAsia="Calibri" w:hAnsi="Times New Roman"/>
          <w:bCs/>
          <w:sz w:val="24"/>
          <w:szCs w:val="24"/>
        </w:rPr>
      </w:pPr>
      <w:r w:rsidRPr="00EB3D78">
        <w:rPr>
          <w:rFonts w:ascii="Times New Roman" w:eastAsia="Calibri" w:hAnsi="Times New Roman"/>
          <w:bCs/>
          <w:sz w:val="24"/>
          <w:szCs w:val="24"/>
        </w:rPr>
        <w:t>Clasificación según Clasificador de Bienes y Servicios de Naciones Unidas para la prestación del servicio que se requiere corresponde a:</w:t>
      </w:r>
    </w:p>
    <w:p w14:paraId="3EED49B9" w14:textId="77777777" w:rsidR="00531569" w:rsidRPr="00EB3D78" w:rsidRDefault="00531569">
      <w:pPr>
        <w:pStyle w:val="Prrafodelista"/>
        <w:jc w:val="both"/>
        <w:rPr>
          <w:sz w:val="24"/>
          <w:szCs w:val="24"/>
        </w:rPr>
      </w:pPr>
    </w:p>
    <w:tbl>
      <w:tblPr>
        <w:tblW w:w="8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6673"/>
      </w:tblGrid>
      <w:tr w:rsidR="00531569" w:rsidRPr="00EB3D78" w14:paraId="4DC6459D" w14:textId="77777777">
        <w:trPr>
          <w:trHeight w:val="261"/>
        </w:trPr>
        <w:tc>
          <w:tcPr>
            <w:tcW w:w="2262" w:type="dxa"/>
            <w:shd w:val="clear" w:color="auto" w:fill="D0CECE" w:themeFill="background2" w:themeFillShade="E6"/>
          </w:tcPr>
          <w:p w14:paraId="303220BD" w14:textId="77777777" w:rsidR="00531569" w:rsidRPr="00EB3D78" w:rsidRDefault="00000000">
            <w:pPr>
              <w:jc w:val="center"/>
              <w:rPr>
                <w:rFonts w:ascii="Times New Roman" w:hAnsi="Times New Roman"/>
                <w:b/>
                <w:sz w:val="24"/>
                <w:szCs w:val="24"/>
              </w:rPr>
            </w:pPr>
            <w:r w:rsidRPr="00EB3D78">
              <w:rPr>
                <w:rFonts w:ascii="Times New Roman" w:hAnsi="Times New Roman"/>
                <w:b/>
                <w:sz w:val="24"/>
                <w:szCs w:val="24"/>
              </w:rPr>
              <w:t>CODIGO UNSPSC</w:t>
            </w:r>
          </w:p>
        </w:tc>
        <w:tc>
          <w:tcPr>
            <w:tcW w:w="6673" w:type="dxa"/>
            <w:shd w:val="clear" w:color="auto" w:fill="D0CECE" w:themeFill="background2" w:themeFillShade="E6"/>
          </w:tcPr>
          <w:p w14:paraId="0E1EC708" w14:textId="77777777" w:rsidR="00531569" w:rsidRPr="00EB3D78" w:rsidRDefault="00000000">
            <w:pPr>
              <w:jc w:val="center"/>
              <w:rPr>
                <w:rFonts w:ascii="Times New Roman" w:hAnsi="Times New Roman"/>
                <w:b/>
                <w:sz w:val="24"/>
                <w:szCs w:val="24"/>
              </w:rPr>
            </w:pPr>
            <w:r w:rsidRPr="00EB3D78">
              <w:rPr>
                <w:rFonts w:ascii="Times New Roman" w:hAnsi="Times New Roman"/>
                <w:b/>
                <w:sz w:val="24"/>
                <w:szCs w:val="24"/>
              </w:rPr>
              <w:t>DESCRIPCIÓN</w:t>
            </w:r>
          </w:p>
        </w:tc>
      </w:tr>
      <w:tr w:rsidR="00531569" w:rsidRPr="00EB3D78" w14:paraId="77E35942" w14:textId="77777777">
        <w:trPr>
          <w:trHeight w:val="246"/>
        </w:trPr>
        <w:tc>
          <w:tcPr>
            <w:tcW w:w="2262" w:type="dxa"/>
          </w:tcPr>
          <w:p w14:paraId="4A696B5B" w14:textId="77777777" w:rsidR="00531569" w:rsidRPr="00EB3D78" w:rsidRDefault="00531569">
            <w:pPr>
              <w:jc w:val="center"/>
              <w:rPr>
                <w:rFonts w:ascii="Times New Roman" w:hAnsi="Times New Roman"/>
                <w:sz w:val="24"/>
                <w:szCs w:val="24"/>
              </w:rPr>
            </w:pPr>
          </w:p>
        </w:tc>
        <w:tc>
          <w:tcPr>
            <w:tcW w:w="6673" w:type="dxa"/>
          </w:tcPr>
          <w:p w14:paraId="49485B4C" w14:textId="77777777" w:rsidR="00531569" w:rsidRPr="00EB3D78" w:rsidRDefault="00531569">
            <w:pPr>
              <w:rPr>
                <w:rFonts w:ascii="Times New Roman" w:hAnsi="Times New Roman"/>
                <w:sz w:val="24"/>
                <w:szCs w:val="24"/>
              </w:rPr>
            </w:pPr>
          </w:p>
        </w:tc>
      </w:tr>
    </w:tbl>
    <w:p w14:paraId="67E43355" w14:textId="77777777" w:rsidR="00531569" w:rsidRPr="00EB3D78" w:rsidRDefault="00531569">
      <w:pPr>
        <w:rPr>
          <w:rFonts w:ascii="Times New Roman" w:hAnsi="Times New Roman"/>
          <w:color w:val="FF0000"/>
          <w:sz w:val="24"/>
          <w:szCs w:val="24"/>
        </w:rPr>
      </w:pPr>
    </w:p>
    <w:p w14:paraId="3892358C" w14:textId="77777777" w:rsidR="00531569" w:rsidRPr="00EB3D78" w:rsidRDefault="00000000">
      <w:pPr>
        <w:pStyle w:val="Textoindependiente"/>
        <w:numPr>
          <w:ilvl w:val="1"/>
          <w:numId w:val="1"/>
        </w:numPr>
        <w:jc w:val="both"/>
        <w:rPr>
          <w:rFonts w:ascii="Times New Roman" w:hAnsi="Times New Roman"/>
          <w:sz w:val="24"/>
          <w:szCs w:val="24"/>
          <w:lang w:val="es-CO"/>
        </w:rPr>
      </w:pPr>
      <w:r w:rsidRPr="00EB3D78">
        <w:rPr>
          <w:rFonts w:ascii="Times New Roman" w:hAnsi="Times New Roman"/>
          <w:sz w:val="24"/>
          <w:szCs w:val="24"/>
          <w:lang w:val="es-CO"/>
        </w:rPr>
        <w:t>IDONEIDAD Y EXPERIENCIA</w:t>
      </w:r>
    </w:p>
    <w:p w14:paraId="5C1D0463" w14:textId="77777777" w:rsidR="00531569" w:rsidRPr="00EB3D78" w:rsidRDefault="00531569">
      <w:pPr>
        <w:pStyle w:val="Textoindependiente"/>
        <w:ind w:left="720"/>
        <w:jc w:val="both"/>
        <w:rPr>
          <w:rFonts w:ascii="Times New Roman" w:hAnsi="Times New Roman"/>
          <w:sz w:val="24"/>
          <w:szCs w:val="24"/>
          <w:lang w:val="es-CO"/>
        </w:rPr>
      </w:pPr>
    </w:p>
    <w:p w14:paraId="603E4392" w14:textId="77777777" w:rsidR="00531569" w:rsidRPr="00EB3D78" w:rsidRDefault="00000000">
      <w:pPr>
        <w:jc w:val="both"/>
        <w:rPr>
          <w:rFonts w:ascii="Times New Roman" w:eastAsia="Calibri" w:hAnsi="Times New Roman"/>
          <w:bCs/>
          <w:sz w:val="24"/>
          <w:szCs w:val="24"/>
        </w:rPr>
      </w:pPr>
      <w:r w:rsidRPr="00EB3D78">
        <w:rPr>
          <w:rFonts w:ascii="Times New Roman" w:eastAsia="Calibri" w:hAnsi="Times New Roman"/>
          <w:bCs/>
          <w:sz w:val="24"/>
          <w:szCs w:val="24"/>
        </w:rPr>
        <w:t>En consideración al objeto del contrato y las actividades a desarrollar, se requiere que el contratista cumpla las siguientes condiciones:</w:t>
      </w:r>
    </w:p>
    <w:p w14:paraId="4FB330AC" w14:textId="77777777" w:rsidR="00531569" w:rsidRPr="00EB3D78" w:rsidRDefault="00531569">
      <w:pPr>
        <w:autoSpaceDE w:val="0"/>
        <w:autoSpaceDN w:val="0"/>
        <w:adjustRightInd w:val="0"/>
        <w:jc w:val="both"/>
        <w:rPr>
          <w:rFonts w:ascii="Times New Roman" w:eastAsia="Calibri" w:hAnsi="Times New Roman"/>
          <w:bCs/>
          <w:sz w:val="24"/>
          <w:szCs w:val="24"/>
        </w:rPr>
      </w:pPr>
    </w:p>
    <w:p w14:paraId="285F2142" w14:textId="77777777" w:rsidR="00531569" w:rsidRPr="00EB3D78" w:rsidRDefault="00000000">
      <w:pPr>
        <w:jc w:val="both"/>
        <w:rPr>
          <w:rFonts w:ascii="Times New Roman" w:eastAsia="Calibri" w:hAnsi="Times New Roman"/>
          <w:bCs/>
          <w:color w:val="767171" w:themeColor="background2" w:themeShade="80"/>
          <w:sz w:val="24"/>
          <w:szCs w:val="24"/>
        </w:rPr>
      </w:pPr>
      <w:r w:rsidRPr="00EB3D78">
        <w:rPr>
          <w:rFonts w:ascii="Times New Roman" w:eastAsia="Calibri" w:hAnsi="Times New Roman"/>
          <w:b/>
          <w:sz w:val="24"/>
          <w:szCs w:val="24"/>
        </w:rPr>
        <w:t>Perfil Académico</w:t>
      </w:r>
      <w:r w:rsidRPr="00EB3D78">
        <w:rPr>
          <w:rFonts w:ascii="Times New Roman" w:eastAsia="Calibri" w:hAnsi="Times New Roman"/>
          <w:bCs/>
          <w:sz w:val="24"/>
          <w:szCs w:val="24"/>
        </w:rPr>
        <w:t xml:space="preserve">: </w:t>
      </w:r>
      <w:r w:rsidRPr="00EB3D78">
        <w:rPr>
          <w:rFonts w:ascii="Times New Roman" w:hAnsi="Times New Roman"/>
          <w:color w:val="767171" w:themeColor="background2" w:themeShade="80"/>
          <w:sz w:val="24"/>
          <w:szCs w:val="24"/>
        </w:rPr>
        <w:t>(Especificar el título que debe acreditar quien presta el servicio conforme a la tabla de honorarios y su NBC - “Bachiller, técnico, profesional, etc.”) (si aplica)</w:t>
      </w:r>
    </w:p>
    <w:p w14:paraId="648BB498" w14:textId="77777777" w:rsidR="00531569" w:rsidRPr="00EB3D78" w:rsidRDefault="00000000">
      <w:pPr>
        <w:ind w:left="2124" w:hanging="2124"/>
        <w:jc w:val="both"/>
        <w:rPr>
          <w:rFonts w:ascii="Times New Roman" w:eastAsia="Calibri" w:hAnsi="Times New Roman"/>
          <w:bCs/>
          <w:sz w:val="24"/>
          <w:szCs w:val="24"/>
        </w:rPr>
      </w:pPr>
      <w:r w:rsidRPr="00EB3D78">
        <w:rPr>
          <w:rFonts w:ascii="Times New Roman" w:eastAsia="Calibri" w:hAnsi="Times New Roman"/>
          <w:bCs/>
          <w:sz w:val="24"/>
          <w:szCs w:val="24"/>
        </w:rPr>
        <w:t xml:space="preserve"> </w:t>
      </w:r>
    </w:p>
    <w:p w14:paraId="5E9C2055" w14:textId="77777777" w:rsidR="00531569" w:rsidRPr="00EB3D78" w:rsidRDefault="00000000">
      <w:pPr>
        <w:jc w:val="both"/>
        <w:rPr>
          <w:rFonts w:ascii="Times New Roman" w:eastAsia="Calibri" w:hAnsi="Times New Roman"/>
          <w:b/>
          <w:bCs/>
          <w:sz w:val="24"/>
          <w:szCs w:val="24"/>
        </w:rPr>
      </w:pPr>
      <w:r w:rsidRPr="00EB3D78">
        <w:rPr>
          <w:rFonts w:ascii="Times New Roman" w:eastAsia="Calibri" w:hAnsi="Times New Roman"/>
          <w:b/>
          <w:bCs/>
          <w:sz w:val="24"/>
          <w:szCs w:val="24"/>
        </w:rPr>
        <w:t xml:space="preserve">Posgrado: </w:t>
      </w:r>
      <w:r w:rsidRPr="00EB3D78">
        <w:rPr>
          <w:rFonts w:ascii="Times New Roman" w:hAnsi="Times New Roman"/>
          <w:color w:val="767171" w:themeColor="background2" w:themeShade="80"/>
          <w:sz w:val="24"/>
          <w:szCs w:val="24"/>
        </w:rPr>
        <w:t>(Especificar el título que debe acreditar quien presta el servicio conforme a la tabla de honorarios y su NBC) (si aplica)</w:t>
      </w:r>
    </w:p>
    <w:p w14:paraId="2691330C" w14:textId="77777777" w:rsidR="00531569" w:rsidRPr="00EB3D78" w:rsidRDefault="00531569">
      <w:pPr>
        <w:ind w:left="2124" w:hanging="2124"/>
        <w:jc w:val="both"/>
        <w:rPr>
          <w:rFonts w:ascii="Times New Roman" w:eastAsia="Calibri" w:hAnsi="Times New Roman"/>
          <w:b/>
          <w:bCs/>
          <w:sz w:val="24"/>
          <w:szCs w:val="24"/>
        </w:rPr>
      </w:pPr>
    </w:p>
    <w:p w14:paraId="2B6028DB" w14:textId="77777777" w:rsidR="00531569" w:rsidRPr="00EB3D78" w:rsidRDefault="00000000">
      <w:pPr>
        <w:jc w:val="both"/>
        <w:rPr>
          <w:rFonts w:ascii="Times New Roman" w:eastAsia="Calibri" w:hAnsi="Times New Roman"/>
          <w:bCs/>
          <w:sz w:val="24"/>
          <w:szCs w:val="24"/>
        </w:rPr>
      </w:pPr>
      <w:r w:rsidRPr="00EB3D78">
        <w:rPr>
          <w:rFonts w:ascii="Times New Roman" w:eastAsia="Calibri" w:hAnsi="Times New Roman"/>
          <w:b/>
          <w:sz w:val="24"/>
          <w:szCs w:val="24"/>
        </w:rPr>
        <w:t>Experiencia</w:t>
      </w:r>
      <w:r w:rsidRPr="00EB3D78">
        <w:rPr>
          <w:rFonts w:ascii="Times New Roman" w:eastAsia="Calibri" w:hAnsi="Times New Roman"/>
          <w:bCs/>
          <w:sz w:val="24"/>
          <w:szCs w:val="24"/>
        </w:rPr>
        <w:t xml:space="preserve">: </w:t>
      </w:r>
      <w:r w:rsidRPr="00EB3D78">
        <w:rPr>
          <w:rFonts w:ascii="Times New Roman" w:hAnsi="Times New Roman"/>
          <w:color w:val="767171" w:themeColor="background2" w:themeShade="80"/>
          <w:sz w:val="24"/>
          <w:szCs w:val="24"/>
        </w:rPr>
        <w:t>(Determinar el tiempo mínimo requerido conforme a la tabla de honorarios) (si aplica)</w:t>
      </w:r>
    </w:p>
    <w:p w14:paraId="230C16B4" w14:textId="77777777" w:rsidR="00531569" w:rsidRPr="00EB3D78" w:rsidRDefault="00531569">
      <w:pPr>
        <w:jc w:val="both"/>
        <w:rPr>
          <w:rFonts w:ascii="Times New Roman" w:eastAsia="Calibri" w:hAnsi="Times New Roman"/>
          <w:bCs/>
          <w:sz w:val="24"/>
          <w:szCs w:val="24"/>
        </w:rPr>
      </w:pPr>
    </w:p>
    <w:p w14:paraId="21CFB343" w14:textId="77777777" w:rsidR="00531569" w:rsidRPr="00EB3D78" w:rsidRDefault="00000000">
      <w:pPr>
        <w:jc w:val="both"/>
        <w:rPr>
          <w:rFonts w:ascii="Times New Roman" w:eastAsia="Calibri" w:hAnsi="Times New Roman"/>
          <w:bCs/>
          <w:sz w:val="24"/>
          <w:szCs w:val="24"/>
        </w:rPr>
      </w:pPr>
      <w:r w:rsidRPr="00EB3D78">
        <w:rPr>
          <w:rFonts w:ascii="Times New Roman" w:hAnsi="Times New Roman"/>
          <w:b/>
          <w:bCs/>
          <w:sz w:val="24"/>
          <w:szCs w:val="24"/>
        </w:rPr>
        <w:t>PARÁGRAFO:</w:t>
      </w:r>
      <w:r w:rsidRPr="00EB3D78">
        <w:rPr>
          <w:rFonts w:ascii="Times New Roman" w:hAnsi="Times New Roman"/>
          <w:sz w:val="24"/>
          <w:szCs w:val="24"/>
        </w:rPr>
        <w:t xml:space="preserve"> De ser necesario, se podrá dar aplicación de las equivalencias estipuladas en la Resolución de honorarios vigente. </w:t>
      </w:r>
    </w:p>
    <w:p w14:paraId="381CC9D6" w14:textId="77777777" w:rsidR="00531569" w:rsidRPr="00EB3D78" w:rsidRDefault="00531569">
      <w:pPr>
        <w:rPr>
          <w:rFonts w:ascii="Times New Roman" w:hAnsi="Times New Roman"/>
          <w:color w:val="FF0000"/>
          <w:sz w:val="24"/>
          <w:szCs w:val="24"/>
        </w:rPr>
      </w:pPr>
    </w:p>
    <w:p w14:paraId="4377EEEF" w14:textId="77777777" w:rsidR="00531569" w:rsidRPr="00EB3D78" w:rsidRDefault="00000000">
      <w:pPr>
        <w:pStyle w:val="Textoindependiente"/>
        <w:numPr>
          <w:ilvl w:val="1"/>
          <w:numId w:val="1"/>
        </w:numPr>
        <w:jc w:val="both"/>
        <w:rPr>
          <w:rFonts w:ascii="Times New Roman" w:hAnsi="Times New Roman"/>
          <w:sz w:val="24"/>
          <w:szCs w:val="24"/>
          <w:lang w:val="es-CO"/>
        </w:rPr>
      </w:pPr>
      <w:r w:rsidRPr="00EB3D78">
        <w:rPr>
          <w:rFonts w:ascii="Times New Roman" w:hAnsi="Times New Roman"/>
          <w:sz w:val="24"/>
          <w:szCs w:val="24"/>
          <w:lang w:val="es-CO"/>
        </w:rPr>
        <w:t>IDENTIFICACIÓN DEL CONTRATO A CELEBRAR</w:t>
      </w:r>
    </w:p>
    <w:p w14:paraId="6B1618A5" w14:textId="77777777" w:rsidR="00531569" w:rsidRPr="00EB3D78" w:rsidRDefault="00531569">
      <w:pPr>
        <w:pStyle w:val="Textoindependiente"/>
        <w:rPr>
          <w:rFonts w:ascii="Times New Roman" w:hAnsi="Times New Roman"/>
          <w:sz w:val="24"/>
          <w:szCs w:val="24"/>
          <w:lang w:val="es-CO"/>
        </w:rPr>
      </w:pPr>
    </w:p>
    <w:p w14:paraId="49BC5944" w14:textId="77777777" w:rsidR="00531569" w:rsidRPr="00EB3D78" w:rsidRDefault="00000000">
      <w:pPr>
        <w:jc w:val="both"/>
        <w:rPr>
          <w:rFonts w:ascii="Times New Roman" w:eastAsia="Calibri" w:hAnsi="Times New Roman"/>
          <w:bCs/>
          <w:sz w:val="24"/>
          <w:szCs w:val="24"/>
        </w:rPr>
      </w:pPr>
      <w:r w:rsidRPr="00EB3D78">
        <w:rPr>
          <w:rFonts w:ascii="Times New Roman" w:eastAsia="Calibri" w:hAnsi="Times New Roman"/>
          <w:bCs/>
          <w:sz w:val="24"/>
          <w:szCs w:val="24"/>
        </w:rPr>
        <w:t xml:space="preserve">El contrato que surja de este proceso de selección corresponde a </w:t>
      </w:r>
      <w:bookmarkStart w:id="0" w:name="__DdeLink__1347_1377923977"/>
      <w:r w:rsidRPr="00EB3D78">
        <w:rPr>
          <w:rFonts w:ascii="Times New Roman" w:eastAsia="Calibri" w:hAnsi="Times New Roman"/>
          <w:bCs/>
          <w:sz w:val="24"/>
          <w:szCs w:val="24"/>
        </w:rPr>
        <w:t xml:space="preserve">prestación de </w:t>
      </w:r>
      <w:bookmarkEnd w:id="0"/>
      <w:r w:rsidRPr="00EB3D78">
        <w:rPr>
          <w:rFonts w:ascii="Times New Roman" w:eastAsia="Calibri" w:hAnsi="Times New Roman"/>
          <w:bCs/>
          <w:sz w:val="24"/>
          <w:szCs w:val="24"/>
        </w:rPr>
        <w:t xml:space="preserve">servicios profesionales y/o de apoyo a la gestión, regulado por la Ley 80 de 1993, la Ley 1150 de 2007, el Decreto Único Reglamentario del Sector Administrativo de Planeación Nacional 1082 de 2015 y </w:t>
      </w:r>
      <w:r w:rsidRPr="00EB3D78">
        <w:rPr>
          <w:rFonts w:ascii="Times New Roman" w:eastAsia="Calibri" w:hAnsi="Times New Roman"/>
          <w:bCs/>
          <w:sz w:val="24"/>
          <w:szCs w:val="24"/>
        </w:rPr>
        <w:lastRenderedPageBreak/>
        <w:t>demás normas que las modifiquen, adicionen o deroguen. En las materias no reguladas en dichas leyes, serán aplicables las disposiciones civiles y comerciales.</w:t>
      </w:r>
    </w:p>
    <w:p w14:paraId="59B97220" w14:textId="77777777" w:rsidR="00531569" w:rsidRPr="00EB3D78" w:rsidRDefault="00531569">
      <w:pPr>
        <w:jc w:val="both"/>
        <w:rPr>
          <w:rFonts w:ascii="Times New Roman" w:eastAsia="Calibri" w:hAnsi="Times New Roman"/>
          <w:bCs/>
          <w:sz w:val="24"/>
          <w:szCs w:val="24"/>
        </w:rPr>
      </w:pPr>
    </w:p>
    <w:p w14:paraId="3A5C0919" w14:textId="77777777" w:rsidR="00531569" w:rsidRPr="00EB3D78" w:rsidRDefault="00000000">
      <w:pPr>
        <w:pStyle w:val="Prrafodelista"/>
        <w:numPr>
          <w:ilvl w:val="1"/>
          <w:numId w:val="1"/>
        </w:numPr>
        <w:jc w:val="both"/>
        <w:rPr>
          <w:sz w:val="24"/>
          <w:szCs w:val="24"/>
        </w:rPr>
      </w:pPr>
      <w:r w:rsidRPr="00EB3D78">
        <w:rPr>
          <w:b/>
          <w:bCs/>
          <w:sz w:val="24"/>
          <w:szCs w:val="24"/>
        </w:rPr>
        <w:t>PLAZO DE EJECUCIÓN</w:t>
      </w:r>
    </w:p>
    <w:p w14:paraId="77D5C4E4" w14:textId="77777777" w:rsidR="00531569" w:rsidRPr="00EB3D78" w:rsidRDefault="00531569">
      <w:pPr>
        <w:ind w:left="720"/>
        <w:jc w:val="both"/>
        <w:rPr>
          <w:rFonts w:ascii="Times New Roman" w:hAnsi="Times New Roman"/>
          <w:sz w:val="24"/>
          <w:szCs w:val="24"/>
        </w:rPr>
      </w:pPr>
    </w:p>
    <w:p w14:paraId="5EEF6399" w14:textId="77777777" w:rsidR="00531569" w:rsidRPr="00EB3D78" w:rsidRDefault="00000000">
      <w:pPr>
        <w:jc w:val="both"/>
        <w:rPr>
          <w:rFonts w:ascii="Times New Roman" w:hAnsi="Times New Roman"/>
          <w:bCs/>
          <w:sz w:val="24"/>
          <w:szCs w:val="24"/>
        </w:rPr>
      </w:pPr>
      <w:r w:rsidRPr="00EB3D78">
        <w:rPr>
          <w:rFonts w:ascii="Times New Roman" w:hAnsi="Times New Roman"/>
          <w:bCs/>
          <w:sz w:val="24"/>
          <w:szCs w:val="24"/>
        </w:rPr>
        <w:t xml:space="preserve">De acuerdo con las actividades a desarrollar, el plazo del contrato será de </w:t>
      </w:r>
      <w:r w:rsidRPr="00EB3D78">
        <w:rPr>
          <w:rFonts w:ascii="Times New Roman" w:hAnsi="Times New Roman"/>
          <w:bCs/>
          <w:color w:val="767171" w:themeColor="background2" w:themeShade="80"/>
          <w:sz w:val="24"/>
          <w:szCs w:val="24"/>
        </w:rPr>
        <w:t xml:space="preserve">valor en letras (valor en número) </w:t>
      </w:r>
      <w:r w:rsidRPr="00EB3D78">
        <w:rPr>
          <w:rFonts w:ascii="Times New Roman" w:hAnsi="Times New Roman"/>
          <w:bCs/>
          <w:sz w:val="24"/>
          <w:szCs w:val="24"/>
        </w:rPr>
        <w:t xml:space="preserve">meses y (valor en número) días, o hasta 31 de </w:t>
      </w:r>
      <w:proofErr w:type="gramStart"/>
      <w:r w:rsidRPr="00EB3D78">
        <w:rPr>
          <w:rFonts w:ascii="Times New Roman" w:hAnsi="Times New Roman"/>
          <w:bCs/>
          <w:sz w:val="24"/>
          <w:szCs w:val="24"/>
        </w:rPr>
        <w:t>Diciembre</w:t>
      </w:r>
      <w:proofErr w:type="gramEnd"/>
      <w:r w:rsidRPr="00EB3D78">
        <w:rPr>
          <w:rFonts w:ascii="Times New Roman" w:hAnsi="Times New Roman"/>
          <w:bCs/>
          <w:sz w:val="24"/>
          <w:szCs w:val="24"/>
        </w:rPr>
        <w:t xml:space="preserve"> de 202X, lo primero que ocurra, término contado a partir de la suscripción del acta de inicio, previo cumplimiento de los requisitos de perfeccionamiento y ejecución (ajustar </w:t>
      </w:r>
      <w:proofErr w:type="gramStart"/>
      <w:r w:rsidRPr="00EB3D78">
        <w:rPr>
          <w:rFonts w:ascii="Times New Roman" w:hAnsi="Times New Roman"/>
          <w:bCs/>
          <w:sz w:val="24"/>
          <w:szCs w:val="24"/>
        </w:rPr>
        <w:t>de acuerdo a</w:t>
      </w:r>
      <w:proofErr w:type="gramEnd"/>
      <w:r w:rsidRPr="00EB3D78">
        <w:rPr>
          <w:rFonts w:ascii="Times New Roman" w:hAnsi="Times New Roman"/>
          <w:bCs/>
          <w:sz w:val="24"/>
          <w:szCs w:val="24"/>
        </w:rPr>
        <w:t xml:space="preserve"> la necesidad)</w:t>
      </w:r>
    </w:p>
    <w:p w14:paraId="20CCDFB1" w14:textId="77777777" w:rsidR="00531569" w:rsidRPr="00EB3D78" w:rsidRDefault="00531569">
      <w:pPr>
        <w:jc w:val="both"/>
        <w:rPr>
          <w:rFonts w:ascii="Times New Roman" w:hAnsi="Times New Roman"/>
          <w:bCs/>
          <w:sz w:val="24"/>
          <w:szCs w:val="24"/>
        </w:rPr>
      </w:pPr>
    </w:p>
    <w:p w14:paraId="6EAE4D7C" w14:textId="77777777" w:rsidR="00531569" w:rsidRPr="00EB3D78" w:rsidRDefault="00000000">
      <w:pPr>
        <w:pStyle w:val="Prrafodelista"/>
        <w:numPr>
          <w:ilvl w:val="1"/>
          <w:numId w:val="1"/>
        </w:numPr>
        <w:jc w:val="both"/>
        <w:rPr>
          <w:b/>
          <w:sz w:val="24"/>
          <w:szCs w:val="24"/>
        </w:rPr>
      </w:pPr>
      <w:r w:rsidRPr="00EB3D78">
        <w:rPr>
          <w:b/>
          <w:bCs/>
          <w:sz w:val="24"/>
          <w:szCs w:val="24"/>
        </w:rPr>
        <w:t>VALOR ESTIMADO DEL CONTRATO</w:t>
      </w:r>
      <w:r w:rsidRPr="00EB3D78">
        <w:rPr>
          <w:sz w:val="24"/>
          <w:szCs w:val="24"/>
        </w:rPr>
        <w:t xml:space="preserve"> </w:t>
      </w:r>
    </w:p>
    <w:p w14:paraId="2FDF7320" w14:textId="77777777" w:rsidR="00531569" w:rsidRPr="00EB3D78" w:rsidRDefault="00531569">
      <w:pPr>
        <w:jc w:val="both"/>
        <w:rPr>
          <w:rFonts w:ascii="Times New Roman" w:hAnsi="Times New Roman"/>
          <w:b/>
          <w:sz w:val="24"/>
          <w:szCs w:val="24"/>
        </w:rPr>
      </w:pPr>
    </w:p>
    <w:p w14:paraId="2A506DD0" w14:textId="77777777" w:rsidR="00531569" w:rsidRPr="00EB3D78" w:rsidRDefault="00000000">
      <w:pPr>
        <w:jc w:val="both"/>
        <w:rPr>
          <w:rFonts w:ascii="Times New Roman" w:hAnsi="Times New Roman"/>
          <w:sz w:val="24"/>
          <w:szCs w:val="24"/>
        </w:rPr>
      </w:pPr>
      <w:r w:rsidRPr="00EB3D78">
        <w:rPr>
          <w:rFonts w:ascii="Times New Roman" w:hAnsi="Times New Roman"/>
          <w:sz w:val="24"/>
          <w:szCs w:val="24"/>
        </w:rPr>
        <w:t xml:space="preserve">El presupuesto asignado para esta contratación es la suma de </w:t>
      </w:r>
      <w:r w:rsidRPr="00EB3D78">
        <w:rPr>
          <w:rFonts w:ascii="Times New Roman" w:hAnsi="Times New Roman"/>
          <w:color w:val="767171" w:themeColor="background2" w:themeShade="80"/>
          <w:sz w:val="24"/>
          <w:szCs w:val="24"/>
        </w:rPr>
        <w:t xml:space="preserve">(Incluir valor en letras) ($000000) </w:t>
      </w:r>
      <w:r w:rsidRPr="00EB3D78">
        <w:rPr>
          <w:rFonts w:ascii="Times New Roman" w:hAnsi="Times New Roman"/>
          <w:sz w:val="24"/>
          <w:szCs w:val="24"/>
        </w:rPr>
        <w:t>M/CTE, incluido IVA si a ello hay lugar y cualquier clase de gravamen, impuesto, tasa, contribución o tributo en general que se cause o se llegare a causar y que deba incurrir el contratista para el cumplimiento del contrato, cifra amparada en el Certificado de Disponibilidad Presupuestal publicado en la plataforma transaccional de SECOP II.</w:t>
      </w:r>
    </w:p>
    <w:p w14:paraId="6A91A092" w14:textId="77777777" w:rsidR="00531569" w:rsidRPr="00EB3D78" w:rsidRDefault="00531569">
      <w:pPr>
        <w:jc w:val="both"/>
        <w:rPr>
          <w:rFonts w:ascii="Times New Roman" w:hAnsi="Times New Roman"/>
          <w:sz w:val="24"/>
          <w:szCs w:val="24"/>
        </w:rPr>
      </w:pPr>
    </w:p>
    <w:p w14:paraId="6FCA0356" w14:textId="77777777" w:rsidR="00531569" w:rsidRPr="00EB3D78" w:rsidRDefault="00531569">
      <w:pPr>
        <w:jc w:val="both"/>
        <w:rPr>
          <w:rFonts w:ascii="Times New Roman" w:hAnsi="Times New Roman"/>
          <w:b/>
          <w:sz w:val="24"/>
          <w:szCs w:val="24"/>
        </w:rPr>
      </w:pPr>
    </w:p>
    <w:p w14:paraId="33EEF593" w14:textId="77777777" w:rsidR="00531569" w:rsidRPr="00EB3D78" w:rsidRDefault="00000000">
      <w:pPr>
        <w:jc w:val="both"/>
        <w:rPr>
          <w:rFonts w:ascii="Times New Roman" w:hAnsi="Times New Roman"/>
          <w:sz w:val="24"/>
          <w:szCs w:val="24"/>
        </w:rPr>
      </w:pPr>
      <w:r w:rsidRPr="00EB3D78">
        <w:rPr>
          <w:rFonts w:ascii="Times New Roman" w:hAnsi="Times New Roman"/>
          <w:sz w:val="24"/>
          <w:szCs w:val="24"/>
        </w:rPr>
        <w:t xml:space="preserve">NOTA: En todo caso, el valor final del contrato corresponderá a la prestación efectiva y real del servicio. </w:t>
      </w:r>
    </w:p>
    <w:p w14:paraId="714FE1A4" w14:textId="77777777" w:rsidR="00531569" w:rsidRPr="00EB3D78" w:rsidRDefault="00000000">
      <w:pPr>
        <w:jc w:val="both"/>
        <w:rPr>
          <w:rFonts w:ascii="Times New Roman" w:hAnsi="Times New Roman"/>
          <w:bCs/>
          <w:sz w:val="24"/>
          <w:szCs w:val="24"/>
        </w:rPr>
      </w:pPr>
      <w:r w:rsidRPr="00EB3D78">
        <w:rPr>
          <w:rFonts w:ascii="Times New Roman" w:hAnsi="Times New Roman"/>
          <w:bCs/>
          <w:sz w:val="24"/>
          <w:szCs w:val="24"/>
        </w:rPr>
        <w:t xml:space="preserve"> </w:t>
      </w:r>
    </w:p>
    <w:p w14:paraId="2090373B" w14:textId="77777777" w:rsidR="00531569" w:rsidRPr="00EB3D78" w:rsidRDefault="00000000">
      <w:pPr>
        <w:pStyle w:val="Prrafodelista"/>
        <w:numPr>
          <w:ilvl w:val="1"/>
          <w:numId w:val="1"/>
        </w:numPr>
        <w:jc w:val="both"/>
        <w:rPr>
          <w:b/>
          <w:sz w:val="24"/>
          <w:szCs w:val="24"/>
        </w:rPr>
      </w:pPr>
      <w:r w:rsidRPr="00EB3D78">
        <w:rPr>
          <w:b/>
          <w:bCs/>
          <w:sz w:val="24"/>
          <w:szCs w:val="24"/>
        </w:rPr>
        <w:t>JUSTIFICACIÓN DEL VALOR DEL CONTRATO</w:t>
      </w:r>
    </w:p>
    <w:p w14:paraId="57A3A694" w14:textId="77777777" w:rsidR="00531569" w:rsidRPr="00EB3D78" w:rsidRDefault="00531569">
      <w:pPr>
        <w:jc w:val="both"/>
        <w:rPr>
          <w:rFonts w:ascii="Times New Roman" w:hAnsi="Times New Roman"/>
          <w:b/>
          <w:sz w:val="24"/>
          <w:szCs w:val="24"/>
        </w:rPr>
      </w:pPr>
    </w:p>
    <w:p w14:paraId="3C3A54EE" w14:textId="77777777" w:rsidR="00531569" w:rsidRPr="00EB3D78" w:rsidRDefault="00000000">
      <w:pPr>
        <w:autoSpaceDE w:val="0"/>
        <w:autoSpaceDN w:val="0"/>
        <w:adjustRightInd w:val="0"/>
        <w:jc w:val="both"/>
        <w:rPr>
          <w:rFonts w:ascii="Times New Roman" w:hAnsi="Times New Roman"/>
          <w:sz w:val="24"/>
          <w:szCs w:val="24"/>
        </w:rPr>
      </w:pPr>
      <w:r w:rsidRPr="00EB3D78">
        <w:rPr>
          <w:rFonts w:ascii="Times New Roman" w:hAnsi="Times New Roman"/>
          <w:sz w:val="24"/>
          <w:szCs w:val="24"/>
        </w:rPr>
        <w:t xml:space="preserve">Para establecer el valor mensual de los honorarios de esta contratación, la Secretaría Distrital del Hábitat da aplicación a lo establecido en la Resolución ** del ** de **** de 202_ de la </w:t>
      </w:r>
      <w:proofErr w:type="spellStart"/>
      <w:proofErr w:type="gramStart"/>
      <w:r w:rsidRPr="00EB3D78">
        <w:rPr>
          <w:rFonts w:ascii="Times New Roman" w:hAnsi="Times New Roman"/>
          <w:sz w:val="24"/>
          <w:szCs w:val="24"/>
        </w:rPr>
        <w:t>SDHT,o</w:t>
      </w:r>
      <w:proofErr w:type="spellEnd"/>
      <w:proofErr w:type="gramEnd"/>
      <w:r w:rsidRPr="00EB3D78">
        <w:rPr>
          <w:rFonts w:ascii="Times New Roman" w:hAnsi="Times New Roman"/>
          <w:sz w:val="24"/>
          <w:szCs w:val="24"/>
        </w:rPr>
        <w:t xml:space="preserve"> la que la modifique, adicione o complemente.</w:t>
      </w:r>
    </w:p>
    <w:p w14:paraId="24D90E25" w14:textId="77777777" w:rsidR="00531569" w:rsidRPr="00EB3D78" w:rsidRDefault="00531569">
      <w:pPr>
        <w:autoSpaceDE w:val="0"/>
        <w:autoSpaceDN w:val="0"/>
        <w:adjustRightInd w:val="0"/>
        <w:jc w:val="both"/>
        <w:rPr>
          <w:rFonts w:ascii="Times New Roman" w:hAnsi="Times New Roman"/>
          <w:sz w:val="24"/>
          <w:szCs w:val="24"/>
        </w:rPr>
      </w:pPr>
    </w:p>
    <w:p w14:paraId="3600798F" w14:textId="77777777" w:rsidR="00531569" w:rsidRPr="00EB3D78" w:rsidRDefault="00000000">
      <w:pPr>
        <w:pStyle w:val="Prrafodelista"/>
        <w:numPr>
          <w:ilvl w:val="1"/>
          <w:numId w:val="1"/>
        </w:numPr>
        <w:jc w:val="both"/>
        <w:rPr>
          <w:b/>
          <w:bCs/>
          <w:sz w:val="24"/>
          <w:szCs w:val="24"/>
          <w:lang w:eastAsia="es-CO"/>
        </w:rPr>
      </w:pPr>
      <w:r w:rsidRPr="00EB3D78">
        <w:rPr>
          <w:b/>
          <w:bCs/>
          <w:sz w:val="24"/>
          <w:szCs w:val="24"/>
        </w:rPr>
        <w:t xml:space="preserve"> ANÁLISIS DEL SECTOR RELATIVO AL OBJETO Y ESTUDIO DEL MERCADO</w:t>
      </w:r>
    </w:p>
    <w:p w14:paraId="4B442DCD" w14:textId="77777777" w:rsidR="00531569" w:rsidRPr="00EB3D78" w:rsidRDefault="00531569">
      <w:pPr>
        <w:pStyle w:val="Prrafodelista"/>
        <w:jc w:val="both"/>
        <w:rPr>
          <w:b/>
          <w:bCs/>
          <w:sz w:val="24"/>
          <w:szCs w:val="24"/>
          <w:lang w:eastAsia="es-CO"/>
        </w:rPr>
      </w:pPr>
    </w:p>
    <w:p w14:paraId="119DFCEC" w14:textId="77777777" w:rsidR="00531569" w:rsidRPr="00EB3D78" w:rsidRDefault="00000000">
      <w:pPr>
        <w:tabs>
          <w:tab w:val="left" w:pos="426"/>
        </w:tabs>
        <w:jc w:val="both"/>
        <w:rPr>
          <w:rFonts w:ascii="Times New Roman" w:hAnsi="Times New Roman"/>
          <w:color w:val="000000" w:themeColor="text1"/>
          <w:sz w:val="24"/>
          <w:szCs w:val="24"/>
        </w:rPr>
      </w:pPr>
      <w:r w:rsidRPr="00EB3D78">
        <w:rPr>
          <w:rFonts w:ascii="Times New Roman" w:hAnsi="Times New Roman"/>
          <w:color w:val="000000" w:themeColor="text1"/>
          <w:sz w:val="24"/>
          <w:szCs w:val="24"/>
        </w:rPr>
        <w:t xml:space="preserve">Atendiendo a lo reglado en el art. 2.2.1.1.1.6.1 del </w:t>
      </w:r>
      <w:r w:rsidRPr="00EB3D78">
        <w:rPr>
          <w:rFonts w:ascii="Times New Roman" w:eastAsia="Calibri" w:hAnsi="Times New Roman"/>
          <w:bCs/>
          <w:sz w:val="24"/>
          <w:szCs w:val="24"/>
        </w:rPr>
        <w:t>Decreto Único Reglamentario del Sector Administrativo de Planeación Nacional</w:t>
      </w:r>
      <w:r w:rsidRPr="00EB3D78">
        <w:rPr>
          <w:rFonts w:ascii="Times New Roman" w:hAnsi="Times New Roman"/>
          <w:color w:val="000000" w:themeColor="text1"/>
          <w:sz w:val="24"/>
          <w:szCs w:val="24"/>
        </w:rPr>
        <w:t xml:space="preserve"> 1082 de 2015, y para el caso de este proceso de contratación, se tienen en cuenta las siguientes perspectivas:</w:t>
      </w:r>
    </w:p>
    <w:p w14:paraId="74FCAF57" w14:textId="77777777" w:rsidR="00531569" w:rsidRPr="00EB3D78" w:rsidRDefault="00531569">
      <w:pPr>
        <w:tabs>
          <w:tab w:val="left" w:pos="426"/>
        </w:tabs>
        <w:jc w:val="both"/>
        <w:rPr>
          <w:rFonts w:ascii="Times New Roman" w:hAnsi="Times New Roman"/>
          <w:b/>
          <w:color w:val="000000" w:themeColor="text1"/>
          <w:sz w:val="24"/>
          <w:szCs w:val="24"/>
          <w:highlight w:val="yellow"/>
        </w:rPr>
      </w:pPr>
    </w:p>
    <w:p w14:paraId="1CDF92FF" w14:textId="77777777" w:rsidR="00531569" w:rsidRPr="00EB3D78" w:rsidRDefault="00000000">
      <w:pPr>
        <w:tabs>
          <w:tab w:val="left" w:pos="426"/>
        </w:tabs>
        <w:jc w:val="both"/>
        <w:rPr>
          <w:rFonts w:ascii="Times New Roman" w:hAnsi="Times New Roman"/>
          <w:color w:val="000000" w:themeColor="text1"/>
          <w:sz w:val="24"/>
          <w:szCs w:val="24"/>
        </w:rPr>
      </w:pPr>
      <w:r w:rsidRPr="00EB3D78">
        <w:rPr>
          <w:rFonts w:ascii="Times New Roman" w:hAnsi="Times New Roman"/>
          <w:b/>
          <w:color w:val="000000" w:themeColor="text1"/>
          <w:sz w:val="24"/>
          <w:szCs w:val="24"/>
        </w:rPr>
        <w:t>PERSPECTIVA LEGAL:</w:t>
      </w:r>
      <w:r w:rsidRPr="00EB3D78">
        <w:rPr>
          <w:rFonts w:ascii="Times New Roman" w:hAnsi="Times New Roman"/>
          <w:color w:val="000000" w:themeColor="text1"/>
          <w:sz w:val="24"/>
          <w:szCs w:val="24"/>
        </w:rPr>
        <w:t xml:space="preserve"> La regulación del ejercicio de las profesiones en Colombia tiene su fundamento en la Constitución Política de 1991, Artículo 26 que establece que toda persona es libre de escoger profesión u oficio. La ley podrá exigir títulos de idoneidad. Las autoridades competentes inspeccionarán y vigilarán el ejercicio de las profesiones. Las ocupaciones, artes y oficios que no exijan formación académica son de libre ejercicio, salvo aquellas que impliquen un riesgo social. La estructura interna y el funcionamiento de estos deberán ser democráticos. La ley podrá asignarles funciones públicas y establecer los debidos controles. </w:t>
      </w:r>
    </w:p>
    <w:p w14:paraId="33944EBA" w14:textId="77777777" w:rsidR="00531569" w:rsidRPr="00EB3D78" w:rsidRDefault="00000000">
      <w:pPr>
        <w:spacing w:before="240" w:after="240"/>
        <w:jc w:val="both"/>
        <w:rPr>
          <w:rFonts w:ascii="Times New Roman" w:hAnsi="Times New Roman"/>
          <w:sz w:val="24"/>
          <w:szCs w:val="24"/>
        </w:rPr>
      </w:pPr>
      <w:r w:rsidRPr="00EB3D78">
        <w:rPr>
          <w:rFonts w:ascii="Times New Roman" w:hAnsi="Times New Roman"/>
          <w:b/>
          <w:bCs/>
          <w:color w:val="000000" w:themeColor="text1"/>
          <w:sz w:val="24"/>
          <w:szCs w:val="24"/>
        </w:rPr>
        <w:lastRenderedPageBreak/>
        <w:t>PERSPECTIVA COMERCIAL:</w:t>
      </w:r>
      <w:r w:rsidRPr="00EB3D78">
        <w:rPr>
          <w:rFonts w:ascii="Times New Roman" w:hAnsi="Times New Roman"/>
          <w:color w:val="000000" w:themeColor="text1"/>
          <w:sz w:val="24"/>
          <w:szCs w:val="24"/>
        </w:rPr>
        <w:t xml:space="preserve"> </w:t>
      </w:r>
    </w:p>
    <w:p w14:paraId="5B9CF914" w14:textId="77777777" w:rsidR="00531569" w:rsidRPr="00EB3D78" w:rsidRDefault="00000000">
      <w:pPr>
        <w:spacing w:before="240" w:after="240"/>
        <w:jc w:val="both"/>
        <w:rPr>
          <w:rFonts w:ascii="Times New Roman" w:hAnsi="Times New Roman"/>
          <w:sz w:val="24"/>
          <w:szCs w:val="24"/>
        </w:rPr>
      </w:pPr>
      <w:r w:rsidRPr="00EB3D78">
        <w:rPr>
          <w:rFonts w:ascii="Times New Roman" w:hAnsi="Times New Roman"/>
          <w:sz w:val="24"/>
          <w:szCs w:val="24"/>
        </w:rPr>
        <w:t>El servicio requerido corresponde a actividades que, en el mercado, son prestadas por personas naturales con formación y experiencia en áreas relacionadas con el objeto del contrato, quienes desarrollan sus actividades de manera independiente mediante contratos de prestación de servicios. En este sentido, existe disponibilidad de profesionales que pueden atender este tipo de necesidades, con distintos niveles de formación y experiencia, lo cual permite a la entidad definir el perfil requerido de acuerdo con la complejidad de las actividades a desarrollar y los resultados esperados.</w:t>
      </w:r>
    </w:p>
    <w:p w14:paraId="300C675B" w14:textId="77777777" w:rsidR="00531569" w:rsidRPr="00EB3D78" w:rsidRDefault="00000000">
      <w:pPr>
        <w:spacing w:before="240" w:after="240"/>
        <w:jc w:val="both"/>
        <w:rPr>
          <w:rFonts w:ascii="Times New Roman" w:hAnsi="Times New Roman"/>
          <w:sz w:val="24"/>
          <w:szCs w:val="24"/>
        </w:rPr>
      </w:pPr>
      <w:r w:rsidRPr="00EB3D78">
        <w:rPr>
          <w:rFonts w:ascii="Times New Roman" w:hAnsi="Times New Roman"/>
          <w:sz w:val="24"/>
          <w:szCs w:val="24"/>
        </w:rPr>
        <w:t>Para efectos del presente proceso, la entidad tuvo en cuenta las condiciones del mercado mediante la revisión de contratos similares en la plataforma SECOP II, así como los criterios institucionales definidos para la fijación de honorarios.</w:t>
      </w:r>
    </w:p>
    <w:p w14:paraId="66E5E7E5" w14:textId="77777777" w:rsidR="00531569" w:rsidRPr="00EB3D78" w:rsidRDefault="00000000">
      <w:pPr>
        <w:spacing w:before="240" w:after="240"/>
        <w:jc w:val="both"/>
        <w:rPr>
          <w:rFonts w:ascii="Times New Roman" w:hAnsi="Times New Roman"/>
          <w:sz w:val="24"/>
          <w:szCs w:val="24"/>
        </w:rPr>
      </w:pPr>
      <w:r w:rsidRPr="00EB3D78">
        <w:rPr>
          <w:rFonts w:ascii="Times New Roman" w:hAnsi="Times New Roman"/>
          <w:sz w:val="24"/>
          <w:szCs w:val="24"/>
        </w:rPr>
        <w:t xml:space="preserve">En particular, la Secretaría Distrital del Hábitat adoptó mediante la </w:t>
      </w:r>
      <w:r w:rsidRPr="00EB3D78">
        <w:rPr>
          <w:rFonts w:ascii="Times New Roman" w:hAnsi="Times New Roman"/>
          <w:sz w:val="24"/>
          <w:szCs w:val="24"/>
          <w:lang w:eastAsia="en-US"/>
        </w:rPr>
        <w:t xml:space="preserve">Resolución ** del ** de **** de 202*_ de la SDHT </w:t>
      </w:r>
      <w:r w:rsidRPr="00EB3D78">
        <w:rPr>
          <w:rFonts w:ascii="Times New Roman" w:hAnsi="Times New Roman"/>
          <w:color w:val="808080" w:themeColor="background1" w:themeShade="80"/>
          <w:sz w:val="24"/>
          <w:szCs w:val="24"/>
          <w:lang w:eastAsia="en-US"/>
        </w:rPr>
        <w:t>(indicar la Resolución de honorarios vigente de la SDHT).</w:t>
      </w:r>
      <w:r w:rsidRPr="00EB3D78">
        <w:rPr>
          <w:rFonts w:ascii="Times New Roman" w:hAnsi="Times New Roman"/>
          <w:sz w:val="24"/>
          <w:szCs w:val="24"/>
        </w:rPr>
        <w:t>, la tabla de honorarios para la contratación de servicios profesionales y de apoyo a la gestión, la cual establece rangos de remuneración conforme al nivel de formación académica, experiencia y perfil requerido.</w:t>
      </w:r>
    </w:p>
    <w:p w14:paraId="1CFE343B" w14:textId="77777777" w:rsidR="00531569" w:rsidRPr="00EB3D78" w:rsidRDefault="00000000">
      <w:pPr>
        <w:spacing w:before="240" w:after="240"/>
        <w:jc w:val="both"/>
        <w:rPr>
          <w:rFonts w:ascii="Times New Roman" w:hAnsi="Times New Roman"/>
          <w:sz w:val="24"/>
          <w:szCs w:val="24"/>
        </w:rPr>
      </w:pPr>
      <w:r w:rsidRPr="00EB3D78">
        <w:rPr>
          <w:rFonts w:ascii="Times New Roman" w:hAnsi="Times New Roman"/>
          <w:sz w:val="24"/>
          <w:szCs w:val="24"/>
        </w:rPr>
        <w:t>En este sentido, el valor estimado del contrato se encuentra acorde con dicha tabla y con las condiciones del mercado, garantizando criterios de razonabilidad, proporcionalidad y transparencia en la determinación de los honorarios.</w:t>
      </w:r>
    </w:p>
    <w:p w14:paraId="5F266E75" w14:textId="77777777" w:rsidR="00531569" w:rsidRPr="00EB3D78" w:rsidRDefault="00000000">
      <w:pPr>
        <w:tabs>
          <w:tab w:val="left" w:pos="426"/>
        </w:tabs>
        <w:jc w:val="both"/>
        <w:rPr>
          <w:rFonts w:ascii="Times New Roman" w:hAnsi="Times New Roman"/>
          <w:color w:val="000000" w:themeColor="text1"/>
          <w:sz w:val="24"/>
          <w:szCs w:val="24"/>
          <w:highlight w:val="yellow"/>
        </w:rPr>
      </w:pPr>
      <w:r w:rsidRPr="00EB3D78">
        <w:rPr>
          <w:rFonts w:ascii="Times New Roman" w:hAnsi="Times New Roman"/>
          <w:sz w:val="24"/>
          <w:szCs w:val="24"/>
        </w:rPr>
        <w:t>Finalmente, si bien la prestación de servicios profesionales no constituye en sí misma un acto mercantil en los términos del Código de Comercio, el contratista estará sujeto a las obligaciones de carácter comercial, contable y tributario que le resulten aplicables conforme a la normativa vigente.</w:t>
      </w:r>
    </w:p>
    <w:p w14:paraId="60687317" w14:textId="77777777" w:rsidR="00531569" w:rsidRPr="00EB3D78" w:rsidRDefault="00531569">
      <w:pPr>
        <w:tabs>
          <w:tab w:val="left" w:pos="426"/>
        </w:tabs>
        <w:jc w:val="both"/>
        <w:rPr>
          <w:rFonts w:ascii="Times New Roman" w:hAnsi="Times New Roman"/>
          <w:b/>
          <w:color w:val="000000" w:themeColor="text1"/>
          <w:sz w:val="24"/>
          <w:szCs w:val="24"/>
        </w:rPr>
      </w:pPr>
    </w:p>
    <w:p w14:paraId="22142B79" w14:textId="77777777" w:rsidR="00531569" w:rsidRPr="00EB3D78" w:rsidRDefault="00000000">
      <w:pPr>
        <w:tabs>
          <w:tab w:val="left" w:pos="426"/>
        </w:tabs>
        <w:jc w:val="both"/>
        <w:rPr>
          <w:rFonts w:ascii="Times New Roman" w:hAnsi="Times New Roman"/>
          <w:color w:val="000000" w:themeColor="text1"/>
          <w:sz w:val="24"/>
          <w:szCs w:val="24"/>
        </w:rPr>
      </w:pPr>
      <w:r w:rsidRPr="00EB3D78">
        <w:rPr>
          <w:rFonts w:ascii="Times New Roman" w:hAnsi="Times New Roman"/>
          <w:b/>
          <w:color w:val="000000" w:themeColor="text1"/>
          <w:sz w:val="24"/>
          <w:szCs w:val="24"/>
        </w:rPr>
        <w:t>PERSPECTIVA FINANCIERA:</w:t>
      </w:r>
      <w:r w:rsidRPr="00EB3D78">
        <w:rPr>
          <w:rFonts w:ascii="Times New Roman" w:hAnsi="Times New Roman"/>
          <w:color w:val="000000" w:themeColor="text1"/>
          <w:sz w:val="24"/>
          <w:szCs w:val="24"/>
        </w:rPr>
        <w:t xml:space="preserve"> Este aspecto es aplicable al futuro contratista que esté obligado a llevar y reportar estados financieros y demás características financieras. </w:t>
      </w:r>
    </w:p>
    <w:p w14:paraId="7AD48CEE" w14:textId="77777777" w:rsidR="00531569" w:rsidRPr="00EB3D78" w:rsidRDefault="00531569">
      <w:pPr>
        <w:tabs>
          <w:tab w:val="left" w:pos="426"/>
        </w:tabs>
        <w:jc w:val="both"/>
        <w:rPr>
          <w:rFonts w:ascii="Times New Roman" w:hAnsi="Times New Roman"/>
          <w:i/>
          <w:iCs/>
          <w:color w:val="000000" w:themeColor="text1"/>
          <w:sz w:val="24"/>
          <w:szCs w:val="24"/>
          <w:shd w:val="clear" w:color="auto" w:fill="292929"/>
        </w:rPr>
      </w:pPr>
    </w:p>
    <w:p w14:paraId="472F8DB5" w14:textId="77777777" w:rsidR="00531569" w:rsidRPr="00EB3D78" w:rsidRDefault="00000000">
      <w:pPr>
        <w:tabs>
          <w:tab w:val="left" w:pos="426"/>
        </w:tabs>
        <w:jc w:val="both"/>
        <w:rPr>
          <w:rFonts w:ascii="Times New Roman" w:hAnsi="Times New Roman"/>
          <w:color w:val="000000" w:themeColor="text1"/>
          <w:sz w:val="24"/>
          <w:szCs w:val="24"/>
        </w:rPr>
      </w:pPr>
      <w:r w:rsidRPr="00EB3D78">
        <w:rPr>
          <w:rFonts w:ascii="Times New Roman" w:hAnsi="Times New Roman"/>
          <w:b/>
          <w:color w:val="000000" w:themeColor="text1"/>
          <w:sz w:val="24"/>
          <w:szCs w:val="24"/>
        </w:rPr>
        <w:t>PERSPECTIVA ORGANIZACIONAL:</w:t>
      </w:r>
      <w:r w:rsidRPr="00EB3D78">
        <w:rPr>
          <w:rFonts w:ascii="Times New Roman" w:hAnsi="Times New Roman"/>
          <w:color w:val="000000" w:themeColor="text1"/>
          <w:sz w:val="24"/>
          <w:szCs w:val="24"/>
        </w:rPr>
        <w:t xml:space="preserve"> El artículo 6 de la ley 1150 de 2007, modificado por el artículo 221 del Decreto 019 de 2012, expresamente señala que: </w:t>
      </w:r>
      <w:r w:rsidRPr="00EB3D78">
        <w:rPr>
          <w:rFonts w:ascii="Times New Roman" w:hAnsi="Times New Roman"/>
          <w:i/>
          <w:color w:val="000000" w:themeColor="text1"/>
          <w:sz w:val="24"/>
          <w:szCs w:val="24"/>
        </w:rPr>
        <w:t xml:space="preserve">“De la verificación de las condiciones de los proponentes… No se requerirá de este requisito, ni de clasificación, en los casos de contratación directa…” </w:t>
      </w:r>
      <w:r w:rsidRPr="00EB3D78">
        <w:rPr>
          <w:rFonts w:ascii="Times New Roman" w:hAnsi="Times New Roman"/>
          <w:color w:val="000000" w:themeColor="text1"/>
          <w:sz w:val="24"/>
          <w:szCs w:val="24"/>
        </w:rPr>
        <w:t xml:space="preserve">Lo anterior no obsta para que la Entidad, desde el punto de vista de la eficiencia, eficacia y economía, verifique la información del futuro contratista respecto de la capacidad organizacional de la que dispone para la ejecución del contrato. </w:t>
      </w:r>
    </w:p>
    <w:p w14:paraId="065C2D5A" w14:textId="77777777" w:rsidR="00531569" w:rsidRPr="00EB3D78" w:rsidRDefault="00531569">
      <w:pPr>
        <w:tabs>
          <w:tab w:val="left" w:pos="426"/>
        </w:tabs>
        <w:jc w:val="both"/>
        <w:rPr>
          <w:rFonts w:ascii="Times New Roman" w:hAnsi="Times New Roman"/>
          <w:color w:val="000000" w:themeColor="text1"/>
          <w:sz w:val="24"/>
          <w:szCs w:val="24"/>
        </w:rPr>
      </w:pPr>
    </w:p>
    <w:p w14:paraId="19448BF2" w14:textId="77777777" w:rsidR="00531569" w:rsidRPr="00EB3D78" w:rsidRDefault="00000000">
      <w:pPr>
        <w:tabs>
          <w:tab w:val="left" w:pos="426"/>
        </w:tabs>
        <w:jc w:val="both"/>
        <w:rPr>
          <w:rFonts w:ascii="Times New Roman" w:hAnsi="Times New Roman"/>
          <w:color w:val="808080" w:themeColor="background1" w:themeShade="80"/>
          <w:sz w:val="24"/>
          <w:szCs w:val="24"/>
          <w:lang w:eastAsia="en-US"/>
        </w:rPr>
      </w:pPr>
      <w:r w:rsidRPr="00EB3D78">
        <w:rPr>
          <w:rFonts w:ascii="Times New Roman" w:hAnsi="Times New Roman"/>
          <w:b/>
          <w:color w:val="000000" w:themeColor="text1"/>
          <w:sz w:val="24"/>
          <w:szCs w:val="24"/>
        </w:rPr>
        <w:t>PERSPECTIVA TÉCNICA:</w:t>
      </w:r>
      <w:r w:rsidRPr="00EB3D78">
        <w:rPr>
          <w:rFonts w:ascii="Times New Roman" w:hAnsi="Times New Roman"/>
          <w:color w:val="000000" w:themeColor="text1"/>
          <w:sz w:val="24"/>
          <w:szCs w:val="24"/>
        </w:rPr>
        <w:t xml:space="preserve"> </w:t>
      </w:r>
      <w:r w:rsidRPr="00EB3D78">
        <w:rPr>
          <w:rFonts w:ascii="Times New Roman" w:hAnsi="Times New Roman"/>
          <w:sz w:val="24"/>
          <w:szCs w:val="24"/>
        </w:rPr>
        <w:t>En el marco del Plan de Desarrollo Distrital vigente, de las funciones a cargo de dependencia solicitante y/o que requiere los servicios del futuro contratista, esta contratación se pretende contar con el personal necesario para (</w:t>
      </w:r>
      <w:r w:rsidRPr="00EB3D78">
        <w:rPr>
          <w:rFonts w:ascii="Times New Roman" w:hAnsi="Times New Roman"/>
          <w:color w:val="808080" w:themeColor="background1" w:themeShade="80"/>
          <w:sz w:val="24"/>
          <w:szCs w:val="24"/>
        </w:rPr>
        <w:t>indicar brevemente la necesidad a satisfacer).</w:t>
      </w:r>
    </w:p>
    <w:p w14:paraId="75B989DE" w14:textId="77777777" w:rsidR="00531569" w:rsidRPr="00EB3D78" w:rsidRDefault="00531569">
      <w:pPr>
        <w:tabs>
          <w:tab w:val="left" w:pos="426"/>
        </w:tabs>
        <w:jc w:val="both"/>
        <w:rPr>
          <w:rFonts w:ascii="Times New Roman" w:hAnsi="Times New Roman"/>
          <w:color w:val="767171" w:themeColor="background2" w:themeShade="80"/>
          <w:sz w:val="24"/>
          <w:szCs w:val="24"/>
          <w:lang w:eastAsia="en-US"/>
        </w:rPr>
      </w:pPr>
    </w:p>
    <w:p w14:paraId="69EB0A5F" w14:textId="77777777" w:rsidR="00531569" w:rsidRPr="00EB3D78" w:rsidRDefault="00000000">
      <w:pPr>
        <w:tabs>
          <w:tab w:val="left" w:pos="426"/>
        </w:tabs>
        <w:jc w:val="both"/>
        <w:rPr>
          <w:rFonts w:ascii="Times New Roman" w:hAnsi="Times New Roman"/>
          <w:sz w:val="24"/>
          <w:szCs w:val="24"/>
          <w:lang w:eastAsia="en-US"/>
        </w:rPr>
      </w:pPr>
      <w:r w:rsidRPr="00EB3D78">
        <w:rPr>
          <w:rFonts w:ascii="Times New Roman" w:hAnsi="Times New Roman"/>
          <w:sz w:val="24"/>
          <w:szCs w:val="24"/>
          <w:lang w:eastAsia="en-US"/>
        </w:rPr>
        <w:lastRenderedPageBreak/>
        <w:t xml:space="preserve">Por ello, en cumplimiento de lo dispuesto en el artículo </w:t>
      </w:r>
      <w:r w:rsidRPr="00EB3D78">
        <w:rPr>
          <w:rFonts w:ascii="Times New Roman" w:hAnsi="Times New Roman"/>
          <w:color w:val="000000" w:themeColor="text1"/>
          <w:sz w:val="24"/>
          <w:szCs w:val="24"/>
        </w:rPr>
        <w:t xml:space="preserve">2.2.1.1.1.6.1 del Decreto 1082 de 2015, </w:t>
      </w:r>
      <w:r w:rsidRPr="00EB3D78">
        <w:rPr>
          <w:rFonts w:ascii="Times New Roman" w:hAnsi="Times New Roman"/>
          <w:sz w:val="24"/>
          <w:szCs w:val="24"/>
          <w:lang w:eastAsia="en-US"/>
        </w:rPr>
        <w:t>con el fin de materializar los principios de planeación, responsabilidad, y transparencia, se identificó que el sector relativo al objeto de este proceso de contratación está integrado por el conjunto de personas que cuentan con estudios, conocimientos y experiencia en temas relacionados y/o afines, que prestan sus servicios a las entidades y organismos del Estado.</w:t>
      </w:r>
    </w:p>
    <w:p w14:paraId="78F9E11C" w14:textId="77777777" w:rsidR="00531569" w:rsidRPr="00EB3D78" w:rsidRDefault="00531569">
      <w:pPr>
        <w:tabs>
          <w:tab w:val="left" w:pos="426"/>
        </w:tabs>
        <w:jc w:val="both"/>
        <w:rPr>
          <w:rFonts w:ascii="Times New Roman" w:hAnsi="Times New Roman"/>
          <w:sz w:val="24"/>
          <w:szCs w:val="24"/>
          <w:lang w:eastAsia="en-US"/>
        </w:rPr>
      </w:pPr>
    </w:p>
    <w:p w14:paraId="253DE004" w14:textId="77777777" w:rsidR="00531569" w:rsidRPr="00EB3D78" w:rsidRDefault="00000000">
      <w:pPr>
        <w:tabs>
          <w:tab w:val="left" w:pos="426"/>
        </w:tabs>
        <w:jc w:val="both"/>
        <w:rPr>
          <w:rFonts w:ascii="Times New Roman" w:hAnsi="Times New Roman"/>
          <w:color w:val="808080" w:themeColor="background1" w:themeShade="80"/>
          <w:sz w:val="24"/>
          <w:szCs w:val="24"/>
          <w:lang w:eastAsia="en-US"/>
        </w:rPr>
      </w:pPr>
      <w:r w:rsidRPr="00EB3D78">
        <w:rPr>
          <w:rFonts w:ascii="Times New Roman" w:hAnsi="Times New Roman"/>
          <w:sz w:val="24"/>
          <w:szCs w:val="24"/>
          <w:lang w:eastAsia="en-US"/>
        </w:rPr>
        <w:t xml:space="preserve">La determinación del perfil del posible contratista y de quien lo cumple está relacionada con el conocimiento previo de las condiciones de la persona y la experiencia en contratos ejecutados por el posible contratista versus la necesidad que la entidad pretende satisfacer, lo cual se encuentra directamente ligado con la determinación del valor del contrato y los honorarios de esta contratación, conforme a lo establecido en la Resolución ** del ** de **** de 202_ de la SDHT </w:t>
      </w:r>
      <w:r w:rsidRPr="00EB3D78">
        <w:rPr>
          <w:rFonts w:ascii="Times New Roman" w:hAnsi="Times New Roman"/>
          <w:color w:val="808080" w:themeColor="background1" w:themeShade="80"/>
          <w:sz w:val="24"/>
          <w:szCs w:val="24"/>
          <w:lang w:eastAsia="en-US"/>
        </w:rPr>
        <w:t>(indicar la Resolución de honorarios vigente de la SDHT).</w:t>
      </w:r>
    </w:p>
    <w:p w14:paraId="51C7C235" w14:textId="77777777" w:rsidR="00531569" w:rsidRPr="00EB3D78" w:rsidRDefault="00531569">
      <w:pPr>
        <w:tabs>
          <w:tab w:val="left" w:pos="426"/>
        </w:tabs>
        <w:jc w:val="both"/>
        <w:rPr>
          <w:rFonts w:ascii="Times New Roman" w:hAnsi="Times New Roman"/>
          <w:color w:val="767171" w:themeColor="background2" w:themeShade="80"/>
          <w:sz w:val="24"/>
          <w:szCs w:val="24"/>
          <w:lang w:eastAsia="en-US"/>
        </w:rPr>
      </w:pPr>
    </w:p>
    <w:p w14:paraId="77725367" w14:textId="77777777" w:rsidR="00531569" w:rsidRPr="00EB3D78" w:rsidRDefault="00000000">
      <w:pPr>
        <w:pStyle w:val="Prrafodelista"/>
        <w:numPr>
          <w:ilvl w:val="1"/>
          <w:numId w:val="1"/>
        </w:numPr>
        <w:jc w:val="both"/>
        <w:rPr>
          <w:b/>
          <w:bCs/>
          <w:sz w:val="24"/>
          <w:szCs w:val="24"/>
          <w:lang w:eastAsia="es-CO"/>
        </w:rPr>
      </w:pPr>
      <w:r w:rsidRPr="00EB3D78">
        <w:rPr>
          <w:b/>
          <w:bCs/>
          <w:sz w:val="24"/>
          <w:szCs w:val="24"/>
        </w:rPr>
        <w:t xml:space="preserve"> FORMA DE PAGO</w:t>
      </w:r>
    </w:p>
    <w:p w14:paraId="77F682B0" w14:textId="77777777" w:rsidR="00531569" w:rsidRPr="00EB3D78" w:rsidRDefault="00531569">
      <w:pPr>
        <w:pStyle w:val="Textoindependiente"/>
        <w:jc w:val="both"/>
        <w:rPr>
          <w:rFonts w:ascii="Times New Roman" w:hAnsi="Times New Roman"/>
          <w:b w:val="0"/>
          <w:sz w:val="24"/>
          <w:szCs w:val="24"/>
          <w:lang w:val="es-CO"/>
        </w:rPr>
      </w:pPr>
    </w:p>
    <w:p w14:paraId="470085E9" w14:textId="77777777" w:rsidR="00531569" w:rsidRPr="00EB3D78" w:rsidRDefault="00000000">
      <w:pPr>
        <w:pStyle w:val="Textoindependiente"/>
        <w:tabs>
          <w:tab w:val="left" w:pos="0"/>
        </w:tabs>
        <w:jc w:val="both"/>
        <w:rPr>
          <w:rFonts w:ascii="Times New Roman" w:hAnsi="Times New Roman"/>
          <w:b w:val="0"/>
          <w:sz w:val="24"/>
          <w:szCs w:val="24"/>
          <w:lang w:val="es-CO"/>
        </w:rPr>
      </w:pPr>
      <w:r w:rsidRPr="00EB3D78">
        <w:rPr>
          <w:rFonts w:ascii="Times New Roman" w:hAnsi="Times New Roman"/>
          <w:b w:val="0"/>
          <w:sz w:val="24"/>
          <w:szCs w:val="24"/>
          <w:lang w:val="es-CO"/>
        </w:rPr>
        <w:t xml:space="preserve">Cumplidos los requisitos de perfeccionamiento y ejecución, La Secretaría Distrital del Hábitat pagará al contratista el valor del contrato, sobre la base de honorarios mensuales por valor de </w:t>
      </w:r>
      <w:r w:rsidRPr="00EB3D78">
        <w:rPr>
          <w:rFonts w:ascii="Times New Roman" w:hAnsi="Times New Roman"/>
          <w:b w:val="0"/>
          <w:color w:val="7F7F7F" w:themeColor="text1" w:themeTint="80"/>
          <w:sz w:val="24"/>
          <w:szCs w:val="24"/>
          <w:lang w:val="es-CO"/>
        </w:rPr>
        <w:t xml:space="preserve">XXXX </w:t>
      </w:r>
      <w:r w:rsidRPr="00EB3D78">
        <w:rPr>
          <w:rFonts w:ascii="Times New Roman" w:hAnsi="Times New Roman"/>
          <w:b w:val="0"/>
          <w:sz w:val="24"/>
          <w:szCs w:val="24"/>
          <w:lang w:val="es-CO"/>
        </w:rPr>
        <w:t>PESOS ($</w:t>
      </w:r>
      <w:r w:rsidRPr="00EB3D78">
        <w:rPr>
          <w:rFonts w:ascii="Times New Roman" w:hAnsi="Times New Roman"/>
          <w:b w:val="0"/>
          <w:color w:val="7F7F7F" w:themeColor="text1" w:themeTint="80"/>
          <w:sz w:val="24"/>
          <w:szCs w:val="24"/>
          <w:lang w:val="es-CO"/>
        </w:rPr>
        <w:t>XXXX</w:t>
      </w:r>
      <w:r w:rsidRPr="00EB3D78">
        <w:rPr>
          <w:rFonts w:ascii="Times New Roman" w:hAnsi="Times New Roman"/>
          <w:b w:val="0"/>
          <w:sz w:val="24"/>
          <w:szCs w:val="24"/>
          <w:lang w:val="es-CO"/>
        </w:rPr>
        <w:t xml:space="preserve">) M/CTE, incluidos todos los impuestos, tasas y contribuciones a los que haya lugar, así: </w:t>
      </w:r>
    </w:p>
    <w:p w14:paraId="7A1E0BBD" w14:textId="77777777" w:rsidR="00531569" w:rsidRPr="00EB3D78" w:rsidRDefault="00531569">
      <w:pPr>
        <w:pStyle w:val="Textoindependiente"/>
        <w:tabs>
          <w:tab w:val="left" w:pos="0"/>
        </w:tabs>
        <w:jc w:val="both"/>
        <w:rPr>
          <w:rFonts w:ascii="Times New Roman" w:hAnsi="Times New Roman"/>
          <w:b w:val="0"/>
          <w:sz w:val="24"/>
          <w:szCs w:val="24"/>
          <w:lang w:val="es-CO"/>
        </w:rPr>
      </w:pPr>
    </w:p>
    <w:p w14:paraId="6DB55887" w14:textId="77777777" w:rsidR="00531569" w:rsidRPr="00EB3D78" w:rsidRDefault="00000000">
      <w:pPr>
        <w:pStyle w:val="Textoindependiente"/>
        <w:numPr>
          <w:ilvl w:val="0"/>
          <w:numId w:val="3"/>
        </w:numPr>
        <w:tabs>
          <w:tab w:val="left" w:pos="0"/>
        </w:tabs>
        <w:jc w:val="both"/>
        <w:rPr>
          <w:rFonts w:ascii="Times New Roman" w:hAnsi="Times New Roman"/>
          <w:b w:val="0"/>
          <w:sz w:val="24"/>
          <w:szCs w:val="24"/>
          <w:lang w:val="es-CO"/>
        </w:rPr>
      </w:pPr>
      <w:r w:rsidRPr="00EB3D78">
        <w:rPr>
          <w:rFonts w:ascii="Times New Roman" w:hAnsi="Times New Roman"/>
          <w:b w:val="0"/>
          <w:sz w:val="24"/>
          <w:szCs w:val="24"/>
          <w:lang w:val="es-CO"/>
        </w:rPr>
        <w:t xml:space="preserve">Un primer pago proporcional a los días de efectiva prestación del servicio a partir de la fecha de inicio del contrato y hasta el último día del primer mes de ejecución del contrato, si a ello hubiere lugar. </w:t>
      </w:r>
    </w:p>
    <w:p w14:paraId="61123172" w14:textId="77777777" w:rsidR="00531569" w:rsidRPr="00EB3D78" w:rsidRDefault="00000000">
      <w:pPr>
        <w:pStyle w:val="Textoindependiente"/>
        <w:numPr>
          <w:ilvl w:val="0"/>
          <w:numId w:val="3"/>
        </w:numPr>
        <w:tabs>
          <w:tab w:val="left" w:pos="0"/>
        </w:tabs>
        <w:jc w:val="both"/>
        <w:rPr>
          <w:rFonts w:ascii="Times New Roman" w:hAnsi="Times New Roman"/>
          <w:b w:val="0"/>
          <w:sz w:val="24"/>
          <w:szCs w:val="24"/>
          <w:lang w:val="es-CO"/>
        </w:rPr>
      </w:pPr>
      <w:r w:rsidRPr="00EB3D78">
        <w:rPr>
          <w:rFonts w:ascii="Times New Roman" w:hAnsi="Times New Roman"/>
          <w:b w:val="0"/>
          <w:sz w:val="24"/>
          <w:szCs w:val="24"/>
          <w:lang w:val="es-CO"/>
        </w:rPr>
        <w:t xml:space="preserve">Pagos sucesivos mensuales por el valor de los honorarios mensuales, de acuerdo con la duración del contrato. </w:t>
      </w:r>
    </w:p>
    <w:p w14:paraId="11FFCCBE" w14:textId="77777777" w:rsidR="00531569" w:rsidRPr="00EB3D78" w:rsidRDefault="00000000">
      <w:pPr>
        <w:pStyle w:val="Textoindependiente"/>
        <w:numPr>
          <w:ilvl w:val="0"/>
          <w:numId w:val="3"/>
        </w:numPr>
        <w:tabs>
          <w:tab w:val="left" w:pos="0"/>
        </w:tabs>
        <w:jc w:val="both"/>
        <w:rPr>
          <w:rFonts w:ascii="Times New Roman" w:hAnsi="Times New Roman"/>
          <w:b w:val="0"/>
          <w:sz w:val="24"/>
          <w:szCs w:val="24"/>
          <w:lang w:val="es-CO"/>
        </w:rPr>
      </w:pPr>
      <w:r w:rsidRPr="00EB3D78">
        <w:rPr>
          <w:rFonts w:ascii="Times New Roman" w:hAnsi="Times New Roman"/>
          <w:b w:val="0"/>
          <w:sz w:val="24"/>
          <w:szCs w:val="24"/>
          <w:lang w:val="es-CO"/>
        </w:rPr>
        <w:t xml:space="preserve">Un último pago proporcional al valor de los honorarios mensuales por los días efectivos de prestación de servicio del último mes de ejecución, si a ello hubiere lugar. </w:t>
      </w:r>
    </w:p>
    <w:p w14:paraId="1D5E3ED6" w14:textId="77777777" w:rsidR="00531569" w:rsidRPr="00EB3D78" w:rsidRDefault="00531569">
      <w:pPr>
        <w:pStyle w:val="Textoindependiente"/>
        <w:tabs>
          <w:tab w:val="left" w:pos="0"/>
        </w:tabs>
        <w:jc w:val="both"/>
        <w:rPr>
          <w:rFonts w:ascii="Times New Roman" w:hAnsi="Times New Roman"/>
          <w:b w:val="0"/>
          <w:sz w:val="24"/>
          <w:szCs w:val="24"/>
          <w:lang w:val="es-CO"/>
        </w:rPr>
      </w:pPr>
    </w:p>
    <w:p w14:paraId="439D58DB" w14:textId="77777777" w:rsidR="00531569" w:rsidRPr="00EB3D78" w:rsidRDefault="00000000">
      <w:pPr>
        <w:jc w:val="both"/>
        <w:rPr>
          <w:rFonts w:ascii="Times New Roman" w:hAnsi="Times New Roman"/>
          <w:sz w:val="24"/>
          <w:szCs w:val="24"/>
        </w:rPr>
      </w:pPr>
      <w:r w:rsidRPr="00EB3D78">
        <w:rPr>
          <w:rFonts w:ascii="Times New Roman" w:hAnsi="Times New Roman"/>
          <w:sz w:val="24"/>
          <w:szCs w:val="24"/>
        </w:rPr>
        <w:t>Los pagos estarán sujetos a la prestación efectiva del servicio y a la certificación de cumplimiento expedida por el supervisor del contrato.</w:t>
      </w:r>
    </w:p>
    <w:p w14:paraId="06669D7B" w14:textId="77777777" w:rsidR="00531569" w:rsidRPr="00EB3D78" w:rsidRDefault="00531569">
      <w:pPr>
        <w:pStyle w:val="Textoindependiente"/>
        <w:tabs>
          <w:tab w:val="left" w:pos="0"/>
        </w:tabs>
        <w:jc w:val="both"/>
        <w:rPr>
          <w:rFonts w:ascii="Times New Roman" w:hAnsi="Times New Roman"/>
          <w:b w:val="0"/>
          <w:sz w:val="24"/>
          <w:szCs w:val="24"/>
          <w:lang w:val="es-CO"/>
        </w:rPr>
      </w:pPr>
    </w:p>
    <w:p w14:paraId="29B43BF2" w14:textId="77777777" w:rsidR="00531569" w:rsidRPr="00EB3D78" w:rsidRDefault="00000000">
      <w:pPr>
        <w:pStyle w:val="Textoindependiente"/>
        <w:tabs>
          <w:tab w:val="left" w:pos="0"/>
        </w:tabs>
        <w:jc w:val="both"/>
        <w:rPr>
          <w:rFonts w:ascii="Times New Roman" w:hAnsi="Times New Roman"/>
          <w:b w:val="0"/>
          <w:sz w:val="24"/>
          <w:szCs w:val="24"/>
          <w:lang w:val="es-CO"/>
        </w:rPr>
      </w:pPr>
      <w:r w:rsidRPr="00EB3D78">
        <w:rPr>
          <w:rFonts w:ascii="Times New Roman" w:hAnsi="Times New Roman"/>
          <w:bCs/>
          <w:sz w:val="24"/>
          <w:szCs w:val="24"/>
          <w:lang w:val="es-CO"/>
        </w:rPr>
        <w:t>PARÁGRAFO PRIMERO:</w:t>
      </w:r>
      <w:r w:rsidRPr="00EB3D78">
        <w:rPr>
          <w:rFonts w:ascii="Times New Roman" w:hAnsi="Times New Roman"/>
          <w:b w:val="0"/>
          <w:sz w:val="24"/>
          <w:szCs w:val="24"/>
          <w:lang w:val="es-CO"/>
        </w:rPr>
        <w:t xml:space="preserve"> El contratista efectuará de manera directa los pagos de aportes de salud, pensión, ARL y caja de compensación familiar, si a ello hubiere lugar. </w:t>
      </w:r>
    </w:p>
    <w:p w14:paraId="026C789A" w14:textId="77777777" w:rsidR="00531569" w:rsidRPr="00EB3D78" w:rsidRDefault="00531569">
      <w:pPr>
        <w:pStyle w:val="Textoindependiente"/>
        <w:tabs>
          <w:tab w:val="left" w:pos="0"/>
        </w:tabs>
        <w:jc w:val="both"/>
        <w:rPr>
          <w:rFonts w:ascii="Times New Roman" w:hAnsi="Times New Roman"/>
          <w:b w:val="0"/>
          <w:sz w:val="24"/>
          <w:szCs w:val="24"/>
          <w:lang w:val="es-CO"/>
        </w:rPr>
      </w:pPr>
    </w:p>
    <w:p w14:paraId="165B5C94" w14:textId="77777777" w:rsidR="00531569" w:rsidRPr="00EB3D78" w:rsidRDefault="00000000">
      <w:pPr>
        <w:jc w:val="both"/>
        <w:rPr>
          <w:rFonts w:ascii="Times New Roman" w:hAnsi="Times New Roman"/>
          <w:bCs/>
          <w:sz w:val="24"/>
          <w:szCs w:val="24"/>
        </w:rPr>
      </w:pPr>
      <w:r w:rsidRPr="00EB3D78">
        <w:rPr>
          <w:rFonts w:ascii="Times New Roman" w:hAnsi="Times New Roman"/>
          <w:b/>
          <w:bCs/>
          <w:sz w:val="24"/>
          <w:szCs w:val="24"/>
        </w:rPr>
        <w:t>PARÁGRAFO SEGUNDO:</w:t>
      </w:r>
      <w:r w:rsidRPr="00EB3D78">
        <w:rPr>
          <w:rFonts w:ascii="Times New Roman" w:hAnsi="Times New Roman"/>
          <w:b/>
          <w:sz w:val="24"/>
          <w:szCs w:val="24"/>
        </w:rPr>
        <w:t xml:space="preserve"> </w:t>
      </w:r>
      <w:r w:rsidRPr="00EB3D78">
        <w:rPr>
          <w:rFonts w:ascii="Times New Roman" w:hAnsi="Times New Roman"/>
          <w:bCs/>
          <w:sz w:val="24"/>
          <w:szCs w:val="24"/>
        </w:rPr>
        <w:t xml:space="preserve">Los pagos se efectuarán dentro de los quince (15) días siguientes a la radicación de la cuenta en el sistema JSP7 (o el que haga sus veces), acompañados de los siguientes documentos, para verificación por parte del supervisor: </w:t>
      </w:r>
    </w:p>
    <w:p w14:paraId="49FB48D3" w14:textId="77777777" w:rsidR="00531569" w:rsidRPr="00EB3D78" w:rsidRDefault="00531569">
      <w:pPr>
        <w:jc w:val="both"/>
        <w:rPr>
          <w:rFonts w:ascii="Times New Roman" w:hAnsi="Times New Roman"/>
          <w:bCs/>
          <w:sz w:val="24"/>
          <w:szCs w:val="24"/>
        </w:rPr>
      </w:pPr>
    </w:p>
    <w:p w14:paraId="482593D4" w14:textId="77777777" w:rsidR="00531569" w:rsidRPr="00EB3D78" w:rsidRDefault="00000000">
      <w:pPr>
        <w:jc w:val="both"/>
        <w:rPr>
          <w:rFonts w:ascii="Times New Roman" w:hAnsi="Times New Roman"/>
          <w:sz w:val="24"/>
          <w:szCs w:val="24"/>
        </w:rPr>
      </w:pPr>
      <w:r w:rsidRPr="00EB3D78">
        <w:rPr>
          <w:rFonts w:ascii="Times New Roman" w:hAnsi="Times New Roman"/>
          <w:sz w:val="24"/>
          <w:szCs w:val="24"/>
        </w:rPr>
        <w:t>1</w:t>
      </w:r>
      <w:r w:rsidRPr="00EB3D78">
        <w:rPr>
          <w:rFonts w:ascii="Times New Roman" w:hAnsi="Times New Roman"/>
        </w:rPr>
        <w:t xml:space="preserve">.- </w:t>
      </w:r>
      <w:r w:rsidRPr="00EB3D78">
        <w:rPr>
          <w:rFonts w:ascii="Times New Roman" w:hAnsi="Times New Roman"/>
          <w:sz w:val="24"/>
          <w:szCs w:val="24"/>
        </w:rPr>
        <w:t xml:space="preserve">Formato informe mensual y recibo a satisfacción prestación de servicios (JSP7 o el aplicativo que corresponda), debidamente diligenciado </w:t>
      </w:r>
    </w:p>
    <w:p w14:paraId="64A5094D" w14:textId="77777777" w:rsidR="00531569" w:rsidRPr="00EB3D78" w:rsidRDefault="00000000">
      <w:pPr>
        <w:jc w:val="both"/>
        <w:rPr>
          <w:rFonts w:ascii="Times New Roman" w:hAnsi="Times New Roman"/>
          <w:sz w:val="24"/>
          <w:szCs w:val="24"/>
        </w:rPr>
      </w:pPr>
      <w:r w:rsidRPr="00EB3D78">
        <w:rPr>
          <w:rFonts w:ascii="Times New Roman" w:hAnsi="Times New Roman"/>
          <w:sz w:val="24"/>
          <w:szCs w:val="24"/>
        </w:rPr>
        <w:t>2.- Factura (Si aplica)</w:t>
      </w:r>
    </w:p>
    <w:p w14:paraId="2A62AE48" w14:textId="77777777" w:rsidR="00531569" w:rsidRPr="00EB3D78" w:rsidRDefault="00000000">
      <w:pPr>
        <w:jc w:val="both"/>
        <w:rPr>
          <w:rFonts w:ascii="Times New Roman" w:hAnsi="Times New Roman"/>
          <w:sz w:val="24"/>
          <w:szCs w:val="24"/>
        </w:rPr>
      </w:pPr>
      <w:r w:rsidRPr="00EB3D78">
        <w:rPr>
          <w:rFonts w:ascii="Times New Roman" w:hAnsi="Times New Roman"/>
          <w:sz w:val="24"/>
          <w:szCs w:val="24"/>
        </w:rPr>
        <w:lastRenderedPageBreak/>
        <w:t xml:space="preserve">3.- Formato de Declaración Juramentada dependientes, si aplica. (Únicamente para el primer pago). </w:t>
      </w:r>
    </w:p>
    <w:p w14:paraId="26C4DBCC" w14:textId="77777777" w:rsidR="00531569" w:rsidRPr="00EB3D78" w:rsidRDefault="00000000">
      <w:pPr>
        <w:jc w:val="both"/>
        <w:rPr>
          <w:rFonts w:ascii="Times New Roman" w:hAnsi="Times New Roman"/>
          <w:sz w:val="24"/>
          <w:szCs w:val="24"/>
        </w:rPr>
      </w:pPr>
      <w:r w:rsidRPr="00EB3D78">
        <w:rPr>
          <w:rFonts w:ascii="Times New Roman" w:hAnsi="Times New Roman"/>
          <w:sz w:val="24"/>
          <w:szCs w:val="24"/>
        </w:rPr>
        <w:t>4.</w:t>
      </w:r>
      <w:r w:rsidRPr="00EB3D78">
        <w:rPr>
          <w:rFonts w:ascii="Times New Roman" w:hAnsi="Times New Roman"/>
        </w:rPr>
        <w:t xml:space="preserve">.- </w:t>
      </w:r>
      <w:r w:rsidRPr="00EB3D78">
        <w:rPr>
          <w:rFonts w:ascii="Times New Roman" w:hAnsi="Times New Roman"/>
          <w:sz w:val="24"/>
          <w:szCs w:val="24"/>
        </w:rPr>
        <w:t xml:space="preserve">Copia de la Planilla de pago por concepto de aportes al Sistema de Seguridad Social en salud, pensión y al Sistema de Riesgos Laborales y aportes parafiscales, si a ello hubiere lugar, de acuerdo con la normatividad vigente y aplicable. </w:t>
      </w:r>
    </w:p>
    <w:p w14:paraId="6930DA34" w14:textId="77777777" w:rsidR="00531569" w:rsidRPr="00EB3D78" w:rsidRDefault="00000000">
      <w:pPr>
        <w:jc w:val="both"/>
        <w:rPr>
          <w:rFonts w:ascii="Times New Roman" w:hAnsi="Times New Roman"/>
          <w:sz w:val="24"/>
          <w:szCs w:val="24"/>
        </w:rPr>
      </w:pPr>
      <w:r w:rsidRPr="00EB3D78">
        <w:rPr>
          <w:rFonts w:ascii="Times New Roman" w:hAnsi="Times New Roman"/>
          <w:sz w:val="24"/>
          <w:szCs w:val="24"/>
        </w:rPr>
        <w:t xml:space="preserve">5..- Copia de las novedades contractuales que haya tenido el contrato en el mes a cobrar según el caso (adición, prórroga, suspensión, terminación anticipada o cualquiera otra). </w:t>
      </w:r>
    </w:p>
    <w:p w14:paraId="122FE678" w14:textId="77777777" w:rsidR="00531569" w:rsidRPr="00EB3D78" w:rsidRDefault="00531569">
      <w:pPr>
        <w:jc w:val="both"/>
        <w:rPr>
          <w:rFonts w:ascii="Times New Roman" w:hAnsi="Times New Roman"/>
          <w:sz w:val="24"/>
          <w:szCs w:val="24"/>
        </w:rPr>
      </w:pPr>
    </w:p>
    <w:p w14:paraId="52A93A72" w14:textId="77777777" w:rsidR="00531569" w:rsidRPr="00EB3D78" w:rsidRDefault="00531569">
      <w:pPr>
        <w:pStyle w:val="Textoindependiente"/>
        <w:tabs>
          <w:tab w:val="left" w:pos="0"/>
        </w:tabs>
        <w:jc w:val="both"/>
        <w:rPr>
          <w:rFonts w:ascii="Times New Roman" w:hAnsi="Times New Roman"/>
          <w:b w:val="0"/>
          <w:sz w:val="24"/>
          <w:szCs w:val="24"/>
          <w:lang w:val="es-CO"/>
        </w:rPr>
      </w:pPr>
    </w:p>
    <w:p w14:paraId="413411BD" w14:textId="77777777" w:rsidR="00531569" w:rsidRPr="00EB3D78" w:rsidRDefault="00000000">
      <w:pPr>
        <w:jc w:val="both"/>
        <w:rPr>
          <w:rFonts w:ascii="Times New Roman" w:hAnsi="Times New Roman"/>
          <w:b/>
          <w:sz w:val="24"/>
          <w:szCs w:val="24"/>
        </w:rPr>
      </w:pPr>
      <w:r w:rsidRPr="00EB3D78">
        <w:rPr>
          <w:rFonts w:ascii="Times New Roman" w:hAnsi="Times New Roman"/>
          <w:b/>
          <w:bCs/>
          <w:sz w:val="24"/>
          <w:szCs w:val="24"/>
        </w:rPr>
        <w:t>PARÁGRAFO TERCERO:</w:t>
      </w:r>
      <w:r w:rsidRPr="00EB3D78">
        <w:rPr>
          <w:rFonts w:ascii="Times New Roman" w:hAnsi="Times New Roman"/>
          <w:b/>
          <w:sz w:val="24"/>
          <w:szCs w:val="24"/>
        </w:rPr>
        <w:t xml:space="preserve"> </w:t>
      </w:r>
      <w:r w:rsidRPr="00EB3D78">
        <w:rPr>
          <w:rFonts w:ascii="Times New Roman" w:hAnsi="Times New Roman"/>
          <w:bCs/>
          <w:sz w:val="24"/>
          <w:szCs w:val="24"/>
        </w:rPr>
        <w:t>Todos los meses se entienden de 30 días. En caso que se requiera efectuar un pago por fracción de mes deberá calcular el valor de la prestación del servicio de ese mes, así: (i) Dividir el valor de los honorarios mensuales en 30 y (</w:t>
      </w:r>
      <w:proofErr w:type="spellStart"/>
      <w:r w:rsidRPr="00EB3D78">
        <w:rPr>
          <w:rFonts w:ascii="Times New Roman" w:hAnsi="Times New Roman"/>
          <w:bCs/>
          <w:sz w:val="24"/>
          <w:szCs w:val="24"/>
        </w:rPr>
        <w:t>ii</w:t>
      </w:r>
      <w:proofErr w:type="spellEnd"/>
      <w:r w:rsidRPr="00EB3D78">
        <w:rPr>
          <w:rFonts w:ascii="Times New Roman" w:hAnsi="Times New Roman"/>
          <w:bCs/>
          <w:sz w:val="24"/>
          <w:szCs w:val="24"/>
        </w:rPr>
        <w:t>) multiplicar el resultado de la división por los días calendario de prestación del servicio del periodo.</w:t>
      </w:r>
    </w:p>
    <w:p w14:paraId="05994FD6" w14:textId="77777777" w:rsidR="00531569" w:rsidRPr="00EB3D78" w:rsidRDefault="00531569">
      <w:pPr>
        <w:jc w:val="both"/>
        <w:rPr>
          <w:rFonts w:ascii="Times New Roman" w:hAnsi="Times New Roman"/>
          <w:b/>
          <w:sz w:val="24"/>
          <w:szCs w:val="24"/>
        </w:rPr>
      </w:pPr>
    </w:p>
    <w:p w14:paraId="659885DA" w14:textId="77777777" w:rsidR="00531569" w:rsidRPr="00EB3D78" w:rsidRDefault="00000000">
      <w:pPr>
        <w:jc w:val="both"/>
        <w:rPr>
          <w:rFonts w:ascii="Times New Roman" w:hAnsi="Times New Roman"/>
          <w:b/>
          <w:bCs/>
          <w:sz w:val="24"/>
          <w:szCs w:val="24"/>
        </w:rPr>
      </w:pPr>
      <w:r w:rsidRPr="00EB3D78">
        <w:rPr>
          <w:rFonts w:ascii="Times New Roman" w:hAnsi="Times New Roman"/>
          <w:b/>
          <w:bCs/>
          <w:sz w:val="24"/>
          <w:szCs w:val="24"/>
        </w:rPr>
        <w:t xml:space="preserve">PARÁGRAFO CUARTO: </w:t>
      </w:r>
      <w:r w:rsidRPr="00EB3D78">
        <w:rPr>
          <w:rFonts w:ascii="Times New Roman" w:hAnsi="Times New Roman"/>
          <w:sz w:val="24"/>
          <w:szCs w:val="24"/>
        </w:rPr>
        <w:t>En los casos de pagos proporcionales, cuando la operación matemática arroje decimales, deberá aproximarse por exceso o por defecto al peso más cercano siempre y cuando no supere el saldo disponible en el compromiso presupuestal.</w:t>
      </w:r>
    </w:p>
    <w:p w14:paraId="2753F67B" w14:textId="77777777" w:rsidR="00531569" w:rsidRPr="00EB3D78" w:rsidRDefault="00531569">
      <w:pPr>
        <w:jc w:val="both"/>
        <w:rPr>
          <w:rFonts w:ascii="Times New Roman" w:hAnsi="Times New Roman"/>
          <w:b/>
          <w:bCs/>
          <w:sz w:val="24"/>
          <w:szCs w:val="24"/>
        </w:rPr>
      </w:pPr>
    </w:p>
    <w:p w14:paraId="5B2390F1" w14:textId="77777777" w:rsidR="00531569" w:rsidRPr="00EB3D78" w:rsidRDefault="00000000">
      <w:pPr>
        <w:jc w:val="both"/>
        <w:rPr>
          <w:rFonts w:ascii="Times New Roman" w:hAnsi="Times New Roman"/>
          <w:sz w:val="24"/>
          <w:szCs w:val="24"/>
        </w:rPr>
      </w:pPr>
      <w:r w:rsidRPr="00EB3D78">
        <w:rPr>
          <w:rFonts w:ascii="Times New Roman" w:hAnsi="Times New Roman"/>
          <w:b/>
          <w:bCs/>
          <w:sz w:val="24"/>
          <w:szCs w:val="24"/>
        </w:rPr>
        <w:t xml:space="preserve">PARÁGRAFO QUINTO: </w:t>
      </w:r>
      <w:r w:rsidRPr="00EB3D78">
        <w:rPr>
          <w:rFonts w:ascii="Times New Roman" w:hAnsi="Times New Roman"/>
          <w:b/>
          <w:sz w:val="24"/>
          <w:szCs w:val="24"/>
        </w:rPr>
        <w:t xml:space="preserve"> </w:t>
      </w:r>
      <w:r w:rsidRPr="00EB3D78">
        <w:rPr>
          <w:rFonts w:ascii="Times New Roman" w:hAnsi="Times New Roman"/>
          <w:sz w:val="24"/>
          <w:szCs w:val="24"/>
        </w:rPr>
        <w:t>La Dirección Financiera liberará los recursos que no se ejecuten, cuando a ello haya lugar, conforme con los documentos soporte de inicio y ejecución del contrato, previa solicitud por parte del supervisor del contrato.</w:t>
      </w:r>
    </w:p>
    <w:p w14:paraId="7E7C5998" w14:textId="77777777" w:rsidR="00531569" w:rsidRPr="00EB3D78" w:rsidRDefault="00531569">
      <w:pPr>
        <w:jc w:val="both"/>
        <w:rPr>
          <w:rFonts w:ascii="Times New Roman" w:hAnsi="Times New Roman"/>
          <w:sz w:val="24"/>
          <w:szCs w:val="24"/>
        </w:rPr>
      </w:pPr>
    </w:p>
    <w:p w14:paraId="03861994" w14:textId="77777777" w:rsidR="00531569" w:rsidRPr="00EB3D78" w:rsidRDefault="00000000">
      <w:pPr>
        <w:jc w:val="both"/>
        <w:rPr>
          <w:rFonts w:ascii="Times New Roman" w:hAnsi="Times New Roman"/>
          <w:sz w:val="24"/>
          <w:szCs w:val="24"/>
        </w:rPr>
      </w:pPr>
      <w:r w:rsidRPr="00EB3D78">
        <w:rPr>
          <w:rFonts w:ascii="Times New Roman" w:hAnsi="Times New Roman"/>
          <w:b/>
          <w:bCs/>
          <w:sz w:val="24"/>
          <w:szCs w:val="24"/>
        </w:rPr>
        <w:t>PARÁGRAFO SEXTO:</w:t>
      </w:r>
      <w:r w:rsidRPr="00EB3D78">
        <w:rPr>
          <w:rFonts w:ascii="Times New Roman" w:hAnsi="Times New Roman"/>
          <w:b/>
          <w:sz w:val="24"/>
          <w:szCs w:val="24"/>
        </w:rPr>
        <w:t xml:space="preserve"> </w:t>
      </w:r>
      <w:r w:rsidRPr="00EB3D78">
        <w:rPr>
          <w:rFonts w:ascii="Times New Roman" w:hAnsi="Times New Roman"/>
          <w:sz w:val="24"/>
          <w:szCs w:val="24"/>
        </w:rPr>
        <w:t xml:space="preserve">Para la expedición del último certificado de cumplimiento a satisfacción, el/la Supervisor/a del contrato deberá solicitar al contratista, </w:t>
      </w:r>
      <w:proofErr w:type="gramStart"/>
      <w:r w:rsidRPr="00EB3D78">
        <w:rPr>
          <w:rFonts w:ascii="Times New Roman" w:hAnsi="Times New Roman"/>
          <w:sz w:val="24"/>
          <w:szCs w:val="24"/>
        </w:rPr>
        <w:t>el paz</w:t>
      </w:r>
      <w:proofErr w:type="gramEnd"/>
      <w:r w:rsidRPr="00EB3D78">
        <w:rPr>
          <w:rFonts w:ascii="Times New Roman" w:hAnsi="Times New Roman"/>
          <w:sz w:val="24"/>
          <w:szCs w:val="24"/>
        </w:rPr>
        <w:t xml:space="preserve"> y salvo expedido por La Secretaría Distrital del Hábitat debidamente diligenciado y aprobado por las áreas correspondientes.</w:t>
      </w:r>
    </w:p>
    <w:p w14:paraId="4A8FF1E5" w14:textId="77777777" w:rsidR="00531569" w:rsidRPr="00EB3D78" w:rsidRDefault="00531569">
      <w:pPr>
        <w:jc w:val="both"/>
        <w:rPr>
          <w:rFonts w:ascii="Times New Roman" w:hAnsi="Times New Roman"/>
          <w:sz w:val="24"/>
          <w:szCs w:val="24"/>
        </w:rPr>
      </w:pPr>
    </w:p>
    <w:p w14:paraId="0F3FC1B3" w14:textId="77777777" w:rsidR="00531569" w:rsidRPr="00EB3D78" w:rsidRDefault="00000000">
      <w:pPr>
        <w:jc w:val="both"/>
        <w:rPr>
          <w:rFonts w:ascii="Times New Roman" w:hAnsi="Times New Roman"/>
          <w:sz w:val="24"/>
          <w:szCs w:val="24"/>
        </w:rPr>
      </w:pPr>
      <w:r w:rsidRPr="00EB3D78">
        <w:rPr>
          <w:rFonts w:ascii="Times New Roman" w:hAnsi="Times New Roman"/>
          <w:b/>
          <w:bCs/>
          <w:sz w:val="24"/>
          <w:szCs w:val="24"/>
        </w:rPr>
        <w:t>PARÁGRAFO SÉPTIMO:</w:t>
      </w:r>
      <w:r w:rsidRPr="00EB3D78">
        <w:rPr>
          <w:rFonts w:ascii="Times New Roman" w:hAnsi="Times New Roman"/>
          <w:b/>
          <w:sz w:val="24"/>
          <w:szCs w:val="24"/>
        </w:rPr>
        <w:t xml:space="preserve"> </w:t>
      </w:r>
      <w:r w:rsidRPr="00EB3D78">
        <w:rPr>
          <w:rFonts w:ascii="Times New Roman" w:hAnsi="Times New Roman"/>
          <w:sz w:val="24"/>
          <w:szCs w:val="24"/>
        </w:rPr>
        <w:t>Los pagos que efectúe La Secretaría Distrital del Hábitat en virtud de este contrato estarán sujetos al PAC y la disponibilidad de recursos.</w:t>
      </w:r>
    </w:p>
    <w:p w14:paraId="1BF6ABE6" w14:textId="77777777" w:rsidR="00531569" w:rsidRPr="00EB3D78" w:rsidRDefault="00531569">
      <w:pPr>
        <w:jc w:val="both"/>
        <w:rPr>
          <w:rFonts w:ascii="Times New Roman" w:hAnsi="Times New Roman"/>
          <w:sz w:val="24"/>
          <w:szCs w:val="24"/>
        </w:rPr>
      </w:pPr>
    </w:p>
    <w:p w14:paraId="612D4F0D" w14:textId="77777777" w:rsidR="00531569" w:rsidRPr="00EB3D78" w:rsidRDefault="00000000">
      <w:pPr>
        <w:jc w:val="both"/>
        <w:rPr>
          <w:rFonts w:ascii="Times New Roman" w:hAnsi="Times New Roman"/>
          <w:sz w:val="24"/>
          <w:szCs w:val="24"/>
        </w:rPr>
      </w:pPr>
      <w:r w:rsidRPr="00EB3D78">
        <w:rPr>
          <w:rFonts w:ascii="Times New Roman" w:hAnsi="Times New Roman"/>
          <w:b/>
          <w:bCs/>
          <w:sz w:val="24"/>
          <w:szCs w:val="24"/>
        </w:rPr>
        <w:t>PARÁGRAFO OCTAVO:</w:t>
      </w:r>
      <w:r w:rsidRPr="00EB3D78">
        <w:rPr>
          <w:rFonts w:ascii="Times New Roman" w:hAnsi="Times New Roman"/>
          <w:b/>
          <w:sz w:val="24"/>
          <w:szCs w:val="24"/>
        </w:rPr>
        <w:t xml:space="preserve"> </w:t>
      </w:r>
      <w:r w:rsidRPr="00EB3D78">
        <w:rPr>
          <w:rFonts w:ascii="Times New Roman" w:hAnsi="Times New Roman"/>
          <w:sz w:val="24"/>
          <w:szCs w:val="24"/>
        </w:rPr>
        <w:t xml:space="preserve">Para cumplir con las obligaciones fiscales de ley, La Secretaría Distrital del Hábitat efectuará las retenciones que surjan de este contrato, las cuales estarán a cargo del contratista. </w:t>
      </w:r>
    </w:p>
    <w:p w14:paraId="223E7DEA" w14:textId="77777777" w:rsidR="00531569" w:rsidRPr="00EB3D78" w:rsidRDefault="00531569">
      <w:pPr>
        <w:jc w:val="both"/>
        <w:rPr>
          <w:rFonts w:ascii="Times New Roman" w:hAnsi="Times New Roman"/>
          <w:sz w:val="24"/>
          <w:szCs w:val="24"/>
        </w:rPr>
      </w:pPr>
    </w:p>
    <w:p w14:paraId="52714BD4" w14:textId="77777777" w:rsidR="00531569" w:rsidRPr="00EB3D78" w:rsidRDefault="00000000">
      <w:pPr>
        <w:jc w:val="both"/>
        <w:rPr>
          <w:rFonts w:ascii="Times New Roman" w:hAnsi="Times New Roman"/>
          <w:sz w:val="24"/>
          <w:szCs w:val="24"/>
        </w:rPr>
      </w:pPr>
      <w:r w:rsidRPr="00EB3D78">
        <w:rPr>
          <w:rFonts w:ascii="Times New Roman" w:hAnsi="Times New Roman"/>
          <w:b/>
          <w:bCs/>
          <w:sz w:val="24"/>
          <w:szCs w:val="24"/>
        </w:rPr>
        <w:t>PARÁGRAFO NOVENO:</w:t>
      </w:r>
      <w:r w:rsidRPr="00EB3D78">
        <w:rPr>
          <w:rFonts w:ascii="Times New Roman" w:hAnsi="Times New Roman"/>
          <w:b/>
          <w:sz w:val="24"/>
          <w:szCs w:val="24"/>
        </w:rPr>
        <w:t xml:space="preserve"> </w:t>
      </w:r>
      <w:r w:rsidRPr="00EB3D78">
        <w:rPr>
          <w:rFonts w:ascii="Times New Roman" w:hAnsi="Times New Roman"/>
          <w:sz w:val="24"/>
          <w:szCs w:val="24"/>
        </w:rPr>
        <w:t xml:space="preserve">Si el contratista es responsable de IVA, deberá presentar para el pago la correspondiente factura en la cual discrimine el valor del IVA. </w:t>
      </w:r>
    </w:p>
    <w:p w14:paraId="5F76EB57" w14:textId="77777777" w:rsidR="00531569" w:rsidRPr="00EB3D78" w:rsidRDefault="00531569">
      <w:pPr>
        <w:jc w:val="both"/>
        <w:rPr>
          <w:rFonts w:ascii="Times New Roman" w:hAnsi="Times New Roman"/>
          <w:sz w:val="24"/>
          <w:szCs w:val="24"/>
        </w:rPr>
      </w:pPr>
    </w:p>
    <w:p w14:paraId="702F54F3" w14:textId="77777777" w:rsidR="00531569" w:rsidRPr="00EB3D78" w:rsidRDefault="00000000">
      <w:pPr>
        <w:jc w:val="both"/>
        <w:rPr>
          <w:rFonts w:ascii="Times New Roman" w:hAnsi="Times New Roman"/>
          <w:sz w:val="24"/>
          <w:szCs w:val="24"/>
        </w:rPr>
      </w:pPr>
      <w:r w:rsidRPr="00EB3D78">
        <w:rPr>
          <w:rFonts w:ascii="Times New Roman" w:hAnsi="Times New Roman"/>
          <w:b/>
          <w:bCs/>
          <w:sz w:val="24"/>
          <w:szCs w:val="24"/>
        </w:rPr>
        <w:t xml:space="preserve">PARÁGRAFO DÉCIMO: </w:t>
      </w:r>
      <w:r w:rsidRPr="00EB3D78">
        <w:rPr>
          <w:rFonts w:ascii="Times New Roman" w:hAnsi="Times New Roman"/>
          <w:sz w:val="24"/>
          <w:szCs w:val="24"/>
        </w:rPr>
        <w:t>Cuando el contrato termine anticipadamente, deberá suscribirse documento de terminación anticipada para efectos del último pago a favor del contratista, si fuere el caso.</w:t>
      </w:r>
    </w:p>
    <w:p w14:paraId="62DAE124" w14:textId="77777777" w:rsidR="00531569" w:rsidRPr="00EB3D78" w:rsidRDefault="00531569">
      <w:pPr>
        <w:pStyle w:val="Textoindependiente"/>
        <w:jc w:val="both"/>
        <w:rPr>
          <w:rFonts w:ascii="Times New Roman" w:hAnsi="Times New Roman"/>
          <w:b w:val="0"/>
          <w:sz w:val="24"/>
          <w:szCs w:val="24"/>
          <w:lang w:val="es-CO"/>
        </w:rPr>
      </w:pPr>
    </w:p>
    <w:p w14:paraId="01FC0D74" w14:textId="77777777" w:rsidR="00531569" w:rsidRPr="00EB3D78" w:rsidRDefault="00000000">
      <w:pPr>
        <w:pStyle w:val="Prrafodelista"/>
        <w:numPr>
          <w:ilvl w:val="1"/>
          <w:numId w:val="1"/>
        </w:numPr>
        <w:jc w:val="both"/>
        <w:rPr>
          <w:b/>
          <w:sz w:val="24"/>
          <w:szCs w:val="24"/>
        </w:rPr>
      </w:pPr>
      <w:r w:rsidRPr="00EB3D78">
        <w:rPr>
          <w:b/>
          <w:bCs/>
          <w:sz w:val="24"/>
          <w:szCs w:val="24"/>
        </w:rPr>
        <w:t>LUGAR DE EJECUCIÓN</w:t>
      </w:r>
    </w:p>
    <w:p w14:paraId="3D9CD9C8" w14:textId="77777777" w:rsidR="00531569" w:rsidRPr="00EB3D78" w:rsidRDefault="00531569">
      <w:pPr>
        <w:pStyle w:val="Textoindependiente"/>
        <w:ind w:left="360"/>
        <w:rPr>
          <w:rFonts w:ascii="Times New Roman" w:hAnsi="Times New Roman"/>
          <w:sz w:val="24"/>
          <w:szCs w:val="24"/>
          <w:lang w:val="es-CO"/>
        </w:rPr>
      </w:pPr>
    </w:p>
    <w:p w14:paraId="455BA1CE" w14:textId="77777777" w:rsidR="00531569" w:rsidRPr="00EB3D78" w:rsidRDefault="00000000">
      <w:pPr>
        <w:pStyle w:val="Textoindependiente"/>
        <w:rPr>
          <w:rFonts w:ascii="Times New Roman" w:hAnsi="Times New Roman"/>
          <w:b w:val="0"/>
          <w:sz w:val="24"/>
          <w:szCs w:val="24"/>
          <w:lang w:val="es-CO"/>
        </w:rPr>
      </w:pPr>
      <w:r w:rsidRPr="00EB3D78">
        <w:rPr>
          <w:rFonts w:ascii="Times New Roman" w:hAnsi="Times New Roman"/>
          <w:b w:val="0"/>
          <w:sz w:val="24"/>
          <w:szCs w:val="24"/>
          <w:lang w:val="es-CO"/>
        </w:rPr>
        <w:t>La ejecución del contrato será en la ciudad de Bogotá D.C.</w:t>
      </w:r>
    </w:p>
    <w:p w14:paraId="675B25A3" w14:textId="77777777" w:rsidR="00531569" w:rsidRPr="00EB3D78" w:rsidRDefault="00531569">
      <w:pPr>
        <w:pStyle w:val="Textoindependiente"/>
        <w:rPr>
          <w:rFonts w:ascii="Times New Roman" w:hAnsi="Times New Roman"/>
          <w:b w:val="0"/>
          <w:sz w:val="24"/>
          <w:szCs w:val="24"/>
          <w:lang w:val="es-CO"/>
        </w:rPr>
      </w:pPr>
    </w:p>
    <w:p w14:paraId="2EBFDB32" w14:textId="77777777" w:rsidR="00531569" w:rsidRPr="00EB3D78" w:rsidRDefault="00000000">
      <w:pPr>
        <w:pStyle w:val="Textoindependiente"/>
        <w:numPr>
          <w:ilvl w:val="1"/>
          <w:numId w:val="1"/>
        </w:numPr>
        <w:jc w:val="both"/>
        <w:rPr>
          <w:rFonts w:ascii="Times New Roman" w:hAnsi="Times New Roman"/>
          <w:sz w:val="24"/>
          <w:szCs w:val="24"/>
          <w:lang w:val="es-CO"/>
        </w:rPr>
      </w:pPr>
      <w:r w:rsidRPr="00EB3D78">
        <w:rPr>
          <w:rFonts w:ascii="Times New Roman" w:eastAsia="MS Mincho" w:hAnsi="Times New Roman"/>
          <w:color w:val="000000" w:themeColor="text1"/>
          <w:sz w:val="24"/>
          <w:szCs w:val="24"/>
          <w:lang w:val="es-CO"/>
        </w:rPr>
        <w:t>OBLIGACIONES DE LAS PARTES</w:t>
      </w:r>
    </w:p>
    <w:p w14:paraId="1148E61B" w14:textId="77777777" w:rsidR="00531569" w:rsidRPr="00EB3D78" w:rsidRDefault="00531569">
      <w:pPr>
        <w:pStyle w:val="Textoindependiente"/>
        <w:rPr>
          <w:rFonts w:ascii="Times New Roman" w:hAnsi="Times New Roman"/>
          <w:sz w:val="24"/>
          <w:szCs w:val="24"/>
          <w:lang w:val="es-CO"/>
        </w:rPr>
      </w:pPr>
    </w:p>
    <w:p w14:paraId="34B06497" w14:textId="77777777" w:rsidR="00531569" w:rsidRPr="00EB3D78" w:rsidRDefault="00000000">
      <w:pPr>
        <w:pStyle w:val="Textoindependiente"/>
        <w:ind w:firstLine="720"/>
        <w:jc w:val="both"/>
        <w:rPr>
          <w:rFonts w:ascii="Times New Roman" w:hAnsi="Times New Roman"/>
          <w:sz w:val="24"/>
          <w:szCs w:val="24"/>
          <w:lang w:val="es-CO"/>
        </w:rPr>
      </w:pPr>
      <w:r w:rsidRPr="00EB3D78">
        <w:rPr>
          <w:rFonts w:ascii="Times New Roman" w:hAnsi="Times New Roman"/>
          <w:sz w:val="24"/>
          <w:szCs w:val="24"/>
          <w:lang w:val="es-CO"/>
        </w:rPr>
        <w:t>3.11.1 OBLIGACIONES ESPECÍFICAS DEL CONTRATISTA</w:t>
      </w:r>
    </w:p>
    <w:p w14:paraId="6E0FB2F8" w14:textId="77777777" w:rsidR="00531569" w:rsidRPr="00EB3D78" w:rsidRDefault="00531569">
      <w:pPr>
        <w:pStyle w:val="Textoindependiente"/>
        <w:ind w:left="1080"/>
        <w:jc w:val="both"/>
        <w:rPr>
          <w:rFonts w:ascii="Times New Roman" w:hAnsi="Times New Roman"/>
          <w:sz w:val="24"/>
          <w:szCs w:val="24"/>
          <w:lang w:val="es-CO"/>
        </w:rPr>
      </w:pPr>
    </w:p>
    <w:p w14:paraId="6B51C42F" w14:textId="77777777" w:rsidR="00531569" w:rsidRPr="00EB3D78" w:rsidRDefault="00000000">
      <w:pPr>
        <w:ind w:left="360"/>
        <w:jc w:val="both"/>
        <w:rPr>
          <w:rFonts w:ascii="Times New Roman" w:hAnsi="Times New Roman"/>
          <w:color w:val="767171" w:themeColor="background2" w:themeShade="80"/>
          <w:sz w:val="24"/>
          <w:szCs w:val="24"/>
        </w:rPr>
      </w:pPr>
      <w:r w:rsidRPr="00EB3D78">
        <w:rPr>
          <w:rFonts w:ascii="Times New Roman" w:hAnsi="Times New Roman"/>
          <w:color w:val="767171" w:themeColor="background2" w:themeShade="80"/>
          <w:sz w:val="24"/>
          <w:szCs w:val="24"/>
        </w:rPr>
        <w:t xml:space="preserve">(Enumere las obligaciones del contratista iniciando con un verbo, las cuales deben ser claras, expresas, exigibles, medibles, acreditables y que se relacionen con el objeto del contrato a ejecutar. </w:t>
      </w:r>
      <w:r w:rsidRPr="00EB3D78">
        <w:rPr>
          <w:rFonts w:ascii="Times New Roman" w:hAnsi="Times New Roman"/>
          <w:i/>
          <w:color w:val="767171" w:themeColor="background2" w:themeShade="80"/>
          <w:sz w:val="24"/>
          <w:szCs w:val="24"/>
        </w:rPr>
        <w:t>no deben incluir actividades propias de los líderes de los procesos o funcionarios, así mismo, se debe evitar el uso de verbos relacionados con actividades de consultoría, si el contrato precisa productos o entregables, estos deben estar relacionados desde las obligaciones. El máximo tribunal de lo contencioso administrativo ha reiterado, en múltiples sentencias</w:t>
      </w:r>
      <w:r w:rsidRPr="00EB3D78">
        <w:rPr>
          <w:rFonts w:ascii="Times New Roman" w:hAnsi="Times New Roman"/>
          <w:i/>
          <w:color w:val="767171" w:themeColor="background2" w:themeShade="80"/>
          <w:sz w:val="24"/>
          <w:szCs w:val="24"/>
          <w:vertAlign w:val="superscript"/>
        </w:rPr>
        <w:footnoteReference w:id="1"/>
      </w:r>
      <w:r w:rsidRPr="00EB3D78">
        <w:rPr>
          <w:rFonts w:ascii="Times New Roman" w:hAnsi="Times New Roman"/>
          <w:i/>
          <w:color w:val="767171" w:themeColor="background2" w:themeShade="80"/>
          <w:sz w:val="24"/>
          <w:szCs w:val="24"/>
        </w:rPr>
        <w:t>, que la existencia de un horario o de una jornada puede ser indispensable para que el objeto contractual pueda ser cumplido y ejecutado eficientemente. Por lo tanto, la existencia de un horario no desnaturaliza al contrato de prestación de servicios, siempre que este sea indispensable para la adecuada ejecución de las actividades encomendadas. Si se requiere la presencia del contratista en una jornada en particular, debe estar justificado y contemplado en los documentos del contrato.</w:t>
      </w:r>
      <w:r w:rsidRPr="00EB3D78">
        <w:rPr>
          <w:rFonts w:ascii="Times New Roman" w:hAnsi="Times New Roman"/>
          <w:color w:val="767171" w:themeColor="background2" w:themeShade="80"/>
          <w:sz w:val="24"/>
          <w:szCs w:val="24"/>
        </w:rPr>
        <w:t xml:space="preserve"> Adicionalmente se deben tener en cuenta las obligaciones que se enumeran a continuación)</w:t>
      </w:r>
    </w:p>
    <w:p w14:paraId="3AE03516" w14:textId="77777777" w:rsidR="00531569" w:rsidRPr="00EB3D78" w:rsidRDefault="00531569">
      <w:pPr>
        <w:ind w:left="360"/>
        <w:rPr>
          <w:rFonts w:ascii="Times New Roman" w:hAnsi="Times New Roman"/>
          <w:color w:val="767171" w:themeColor="background2" w:themeShade="80"/>
          <w:sz w:val="24"/>
          <w:szCs w:val="24"/>
        </w:rPr>
      </w:pPr>
    </w:p>
    <w:p w14:paraId="46616A21" w14:textId="77777777" w:rsidR="00531569" w:rsidRPr="00EB3D78" w:rsidRDefault="00000000">
      <w:pPr>
        <w:pStyle w:val="Prrafodelista"/>
        <w:numPr>
          <w:ilvl w:val="0"/>
          <w:numId w:val="4"/>
        </w:numPr>
        <w:jc w:val="both"/>
        <w:rPr>
          <w:color w:val="808080" w:themeColor="background1" w:themeShade="80"/>
          <w:sz w:val="24"/>
          <w:szCs w:val="24"/>
        </w:rPr>
      </w:pPr>
      <w:r w:rsidRPr="00EB3D78">
        <w:rPr>
          <w:color w:val="808080" w:themeColor="background1" w:themeShade="80"/>
          <w:sz w:val="24"/>
          <w:szCs w:val="24"/>
        </w:rPr>
        <w:t>Hacer parte de los comités evaluadores de los procesos que le sean designados por el ordenador del gasto (solo para profesionales y únicamente en el caso que aplique)</w:t>
      </w:r>
    </w:p>
    <w:p w14:paraId="2231455D" w14:textId="77777777" w:rsidR="00531569" w:rsidRPr="00EB3D78" w:rsidRDefault="00000000">
      <w:pPr>
        <w:pStyle w:val="Prrafodelista"/>
        <w:numPr>
          <w:ilvl w:val="0"/>
          <w:numId w:val="4"/>
        </w:numPr>
        <w:jc w:val="both"/>
        <w:rPr>
          <w:color w:val="808080" w:themeColor="background1" w:themeShade="80"/>
          <w:sz w:val="24"/>
          <w:szCs w:val="24"/>
        </w:rPr>
      </w:pPr>
      <w:r w:rsidRPr="00EB3D78">
        <w:rPr>
          <w:color w:val="808080" w:themeColor="background1" w:themeShade="80"/>
          <w:sz w:val="24"/>
          <w:szCs w:val="24"/>
        </w:rPr>
        <w:t>Gestionar oportunamente los trámites, documentos o asignaciones que le sean realizadas a través de los diferentes aplicativos institucionales, manteniendo actualizadas sus bandejas en cada uno de ellos, particularmente en el Sistema de Gestión Documental SIGA.</w:t>
      </w:r>
    </w:p>
    <w:p w14:paraId="573EBE4D" w14:textId="77777777" w:rsidR="00531569" w:rsidRPr="00EB3D78" w:rsidRDefault="00000000">
      <w:pPr>
        <w:pStyle w:val="Prrafodelista"/>
        <w:numPr>
          <w:ilvl w:val="0"/>
          <w:numId w:val="4"/>
        </w:numPr>
        <w:jc w:val="both"/>
        <w:rPr>
          <w:color w:val="808080" w:themeColor="background1" w:themeShade="80"/>
          <w:sz w:val="24"/>
          <w:szCs w:val="24"/>
        </w:rPr>
      </w:pPr>
      <w:r w:rsidRPr="00EB3D78">
        <w:rPr>
          <w:color w:val="808080" w:themeColor="background1" w:themeShade="80"/>
          <w:sz w:val="24"/>
          <w:szCs w:val="24"/>
        </w:rPr>
        <w:t>A partir de aquí incluya las obligaciones específicas de contratista.</w:t>
      </w:r>
    </w:p>
    <w:p w14:paraId="1D176EAF" w14:textId="77777777" w:rsidR="00531569" w:rsidRPr="00EB3D78" w:rsidRDefault="00531569">
      <w:pPr>
        <w:pStyle w:val="Textoindependiente"/>
        <w:ind w:left="360"/>
        <w:rPr>
          <w:rFonts w:ascii="Times New Roman" w:hAnsi="Times New Roman"/>
          <w:sz w:val="24"/>
          <w:szCs w:val="24"/>
          <w:lang w:val="es-CO"/>
        </w:rPr>
      </w:pPr>
    </w:p>
    <w:p w14:paraId="26FDF9D4" w14:textId="77777777" w:rsidR="00531569" w:rsidRPr="00EB3D78" w:rsidRDefault="00000000">
      <w:pPr>
        <w:pStyle w:val="Textoindependiente"/>
        <w:ind w:left="720"/>
        <w:rPr>
          <w:rFonts w:ascii="Times New Roman" w:hAnsi="Times New Roman"/>
          <w:sz w:val="24"/>
          <w:szCs w:val="24"/>
          <w:lang w:val="es-CO"/>
        </w:rPr>
      </w:pPr>
      <w:r w:rsidRPr="00EB3D78">
        <w:rPr>
          <w:rFonts w:ascii="Times New Roman" w:hAnsi="Times New Roman"/>
          <w:sz w:val="24"/>
          <w:szCs w:val="24"/>
          <w:lang w:val="es-CO"/>
        </w:rPr>
        <w:t>3.11.2 OBLIGACIONES GENERALES DEL CONTRATISTA</w:t>
      </w:r>
    </w:p>
    <w:p w14:paraId="78661414" w14:textId="77777777" w:rsidR="00531569" w:rsidRPr="00EB3D78" w:rsidRDefault="00531569">
      <w:pPr>
        <w:pStyle w:val="Textoindependiente"/>
        <w:ind w:left="720"/>
        <w:rPr>
          <w:rFonts w:ascii="Times New Roman" w:hAnsi="Times New Roman"/>
          <w:sz w:val="24"/>
          <w:szCs w:val="24"/>
          <w:lang w:val="es-CO"/>
        </w:rPr>
      </w:pPr>
    </w:p>
    <w:p w14:paraId="7F1D29D7" w14:textId="77777777" w:rsidR="00531569" w:rsidRPr="00EB3D78" w:rsidRDefault="00000000">
      <w:pPr>
        <w:pStyle w:val="Prrafodelista"/>
        <w:numPr>
          <w:ilvl w:val="0"/>
          <w:numId w:val="5"/>
        </w:numPr>
        <w:jc w:val="both"/>
        <w:rPr>
          <w:sz w:val="24"/>
          <w:szCs w:val="24"/>
        </w:rPr>
      </w:pPr>
      <w:r w:rsidRPr="00EB3D78">
        <w:rPr>
          <w:sz w:val="24"/>
          <w:szCs w:val="24"/>
        </w:rPr>
        <w:t xml:space="preserve">Cumplir con el objeto y las obligaciones del contrato en la forma y tiempo requerido y pactado. </w:t>
      </w:r>
    </w:p>
    <w:p w14:paraId="1CDB1093" w14:textId="77777777" w:rsidR="00531569" w:rsidRPr="00EB3D78" w:rsidRDefault="00000000">
      <w:pPr>
        <w:pStyle w:val="Prrafodelista"/>
        <w:numPr>
          <w:ilvl w:val="0"/>
          <w:numId w:val="5"/>
        </w:numPr>
        <w:jc w:val="both"/>
        <w:rPr>
          <w:sz w:val="24"/>
          <w:szCs w:val="24"/>
        </w:rPr>
      </w:pPr>
      <w:r w:rsidRPr="00EB3D78">
        <w:rPr>
          <w:sz w:val="24"/>
          <w:szCs w:val="24"/>
        </w:rPr>
        <w:lastRenderedPageBreak/>
        <w:t>Tener un trato cordial, atento, respetuoso y de escucha generosa con los funcionarios y contratistas de la entidad, tanto en las instalaciones como donde quiera que se desarrollen las actividades derivadas del contrato.</w:t>
      </w:r>
    </w:p>
    <w:p w14:paraId="1B17876F" w14:textId="77777777" w:rsidR="00531569" w:rsidRPr="00EB3D78" w:rsidRDefault="00000000">
      <w:pPr>
        <w:pStyle w:val="Prrafodelista"/>
        <w:numPr>
          <w:ilvl w:val="0"/>
          <w:numId w:val="5"/>
        </w:numPr>
        <w:jc w:val="both"/>
        <w:rPr>
          <w:sz w:val="24"/>
          <w:szCs w:val="24"/>
        </w:rPr>
      </w:pPr>
      <w:r w:rsidRPr="00EB3D78">
        <w:rPr>
          <w:sz w:val="24"/>
          <w:szCs w:val="24"/>
        </w:rPr>
        <w:t xml:space="preserve">Mantener estricta reserva y confidencialidad sobre la información que conozca por causa o con ocasión de la ejecución del contrato. </w:t>
      </w:r>
    </w:p>
    <w:p w14:paraId="70B3715B" w14:textId="77777777" w:rsidR="00531569" w:rsidRPr="00EB3D78" w:rsidRDefault="00000000">
      <w:pPr>
        <w:pStyle w:val="Prrafodelista"/>
        <w:numPr>
          <w:ilvl w:val="0"/>
          <w:numId w:val="5"/>
        </w:numPr>
        <w:jc w:val="both"/>
        <w:rPr>
          <w:sz w:val="24"/>
          <w:szCs w:val="24"/>
        </w:rPr>
      </w:pPr>
      <w:r w:rsidRPr="00EB3D78">
        <w:rPr>
          <w:sz w:val="24"/>
          <w:szCs w:val="24"/>
        </w:rPr>
        <w:t xml:space="preserve">Cumplir con los lineamientos, códigos y procedimientos legales relacionados con la prevención de prácticas </w:t>
      </w:r>
      <w:proofErr w:type="spellStart"/>
      <w:r w:rsidRPr="00EB3D78">
        <w:rPr>
          <w:sz w:val="24"/>
          <w:szCs w:val="24"/>
        </w:rPr>
        <w:t>anti-soborno</w:t>
      </w:r>
      <w:proofErr w:type="spellEnd"/>
      <w:r w:rsidRPr="00EB3D78">
        <w:rPr>
          <w:sz w:val="24"/>
          <w:szCs w:val="24"/>
        </w:rPr>
        <w:t>, </w:t>
      </w:r>
      <w:proofErr w:type="spellStart"/>
      <w:r w:rsidRPr="00EB3D78">
        <w:rPr>
          <w:sz w:val="24"/>
          <w:szCs w:val="24"/>
        </w:rPr>
        <w:t>anti-corrupción</w:t>
      </w:r>
      <w:proofErr w:type="spellEnd"/>
      <w:r w:rsidRPr="00EB3D78">
        <w:rPr>
          <w:sz w:val="24"/>
          <w:szCs w:val="24"/>
        </w:rPr>
        <w:t xml:space="preserve"> y </w:t>
      </w:r>
      <w:proofErr w:type="spellStart"/>
      <w:r w:rsidRPr="00EB3D78">
        <w:rPr>
          <w:sz w:val="24"/>
          <w:szCs w:val="24"/>
        </w:rPr>
        <w:t>anti-fraude</w:t>
      </w:r>
      <w:proofErr w:type="spellEnd"/>
      <w:r w:rsidRPr="00EB3D78">
        <w:rPr>
          <w:sz w:val="24"/>
          <w:szCs w:val="24"/>
        </w:rPr>
        <w:t xml:space="preserve">. </w:t>
      </w:r>
    </w:p>
    <w:p w14:paraId="2F10AD91" w14:textId="77777777" w:rsidR="00531569" w:rsidRPr="00EB3D78" w:rsidRDefault="00000000">
      <w:pPr>
        <w:pStyle w:val="Prrafodelista"/>
        <w:numPr>
          <w:ilvl w:val="0"/>
          <w:numId w:val="5"/>
        </w:numPr>
        <w:jc w:val="both"/>
        <w:rPr>
          <w:sz w:val="24"/>
          <w:szCs w:val="24"/>
        </w:rPr>
      </w:pPr>
      <w:r w:rsidRPr="00EB3D78">
        <w:rPr>
          <w:sz w:val="24"/>
          <w:szCs w:val="24"/>
        </w:rPr>
        <w:t xml:space="preserve">Presentar el pago al Sistema General de Seguridad Social en Salud, Pensión, Riesgos Laborales -SSI, de conformidad con la Ley 100 de 1993 y sus decretos reglamentarios, así como el pago de los aportes parafiscales, cuando aplique. </w:t>
      </w:r>
    </w:p>
    <w:p w14:paraId="2DDF50BE" w14:textId="77777777" w:rsidR="00531569" w:rsidRPr="00EB3D78" w:rsidRDefault="00000000">
      <w:pPr>
        <w:pStyle w:val="Prrafodelista"/>
        <w:numPr>
          <w:ilvl w:val="0"/>
          <w:numId w:val="5"/>
        </w:numPr>
        <w:jc w:val="both"/>
        <w:rPr>
          <w:sz w:val="24"/>
          <w:szCs w:val="24"/>
        </w:rPr>
      </w:pPr>
      <w:r w:rsidRPr="00EB3D78">
        <w:rPr>
          <w:sz w:val="24"/>
          <w:szCs w:val="24"/>
        </w:rPr>
        <w:t xml:space="preserve">Cumplir con las normas del Sistema General de Riesgos Laborales y practicarse por su cuenta y riesgo los exámenes médicos ocupacionales de conformidad </w:t>
      </w:r>
      <w:r w:rsidRPr="00EB3D78">
        <w:rPr>
          <w:color w:val="000000" w:themeColor="text1"/>
          <w:sz w:val="24"/>
          <w:szCs w:val="24"/>
        </w:rPr>
        <w:t>con la normatividad vigente en la materia</w:t>
      </w:r>
      <w:r w:rsidRPr="00EB3D78">
        <w:rPr>
          <w:sz w:val="24"/>
          <w:szCs w:val="24"/>
        </w:rPr>
        <w:t xml:space="preserve">. </w:t>
      </w:r>
    </w:p>
    <w:p w14:paraId="6B296449" w14:textId="77777777" w:rsidR="00531569" w:rsidRPr="00EB3D78" w:rsidRDefault="00000000">
      <w:pPr>
        <w:pStyle w:val="Prrafodelista"/>
        <w:numPr>
          <w:ilvl w:val="0"/>
          <w:numId w:val="5"/>
        </w:numPr>
        <w:jc w:val="both"/>
        <w:rPr>
          <w:sz w:val="24"/>
          <w:szCs w:val="24"/>
        </w:rPr>
      </w:pPr>
      <w:r w:rsidRPr="00EB3D78">
        <w:rPr>
          <w:sz w:val="24"/>
          <w:szCs w:val="24"/>
        </w:rPr>
        <w:t xml:space="preserve">Cumplir con la calidad y oportunidad requerida, la implementación y mejoramiento continuo del Sistema Integrado de Gestión –SIG, dentro de los parámetros de la norma técnica y de acuerdo con las directrices de la SDHT. </w:t>
      </w:r>
    </w:p>
    <w:p w14:paraId="2DF92780" w14:textId="77777777" w:rsidR="00531569" w:rsidRPr="00EB3D78" w:rsidRDefault="00000000">
      <w:pPr>
        <w:pStyle w:val="Prrafodelista"/>
        <w:numPr>
          <w:ilvl w:val="0"/>
          <w:numId w:val="5"/>
        </w:numPr>
        <w:jc w:val="both"/>
        <w:rPr>
          <w:sz w:val="24"/>
          <w:szCs w:val="24"/>
        </w:rPr>
      </w:pPr>
      <w:r w:rsidRPr="00EB3D78">
        <w:rPr>
          <w:sz w:val="24"/>
          <w:szCs w:val="24"/>
        </w:rPr>
        <w:t>Cumplir con la política, objetivos, programas, estrategias, lineamientos, actividades y responsabilidades del Sistema de Gestión Ambiental y Seguridad y Salud en el Trabajo, en concordancia con las actividades desarrolladas en el Plan Institucional de Gestión Ambiental- PIGA y el Plan Estratégico de Talento Humano-PETH de la entidad.</w:t>
      </w:r>
    </w:p>
    <w:p w14:paraId="4A6D3164" w14:textId="77777777" w:rsidR="00531569" w:rsidRPr="00EB3D78" w:rsidRDefault="00000000">
      <w:pPr>
        <w:pStyle w:val="Prrafodelista"/>
        <w:numPr>
          <w:ilvl w:val="0"/>
          <w:numId w:val="5"/>
        </w:numPr>
        <w:jc w:val="both"/>
        <w:rPr>
          <w:sz w:val="24"/>
          <w:szCs w:val="24"/>
        </w:rPr>
      </w:pPr>
      <w:r w:rsidRPr="00EB3D78">
        <w:rPr>
          <w:sz w:val="24"/>
          <w:szCs w:val="24"/>
        </w:rPr>
        <w:t>Participar y apoyar en la implementación de la Política de Gobierno Digital -PGD realizando las actividades propuestas para el desarrollo de ésta.</w:t>
      </w:r>
    </w:p>
    <w:p w14:paraId="5A0CA5A3" w14:textId="77777777" w:rsidR="00531569" w:rsidRPr="00EB3D78" w:rsidRDefault="00000000">
      <w:pPr>
        <w:pStyle w:val="Prrafodelista"/>
        <w:numPr>
          <w:ilvl w:val="0"/>
          <w:numId w:val="5"/>
        </w:numPr>
        <w:jc w:val="both"/>
        <w:rPr>
          <w:sz w:val="24"/>
          <w:szCs w:val="24"/>
        </w:rPr>
      </w:pPr>
      <w:r w:rsidRPr="00EB3D78">
        <w:rPr>
          <w:sz w:val="24"/>
          <w:szCs w:val="24"/>
        </w:rPr>
        <w:t xml:space="preserve">Gestionar el </w:t>
      </w:r>
      <w:proofErr w:type="gramStart"/>
      <w:r w:rsidRPr="00EB3D78">
        <w:rPr>
          <w:sz w:val="24"/>
          <w:szCs w:val="24"/>
        </w:rPr>
        <w:t>carnet</w:t>
      </w:r>
      <w:proofErr w:type="gramEnd"/>
      <w:r w:rsidRPr="00EB3D78">
        <w:rPr>
          <w:sz w:val="24"/>
          <w:szCs w:val="24"/>
        </w:rPr>
        <w:t xml:space="preserve"> digital y hacer uso de él al momento de identificarse tanto en las instalaciones del SDHT como donde se requiera el desarrollo de las actividades derivadas del contrato. </w:t>
      </w:r>
    </w:p>
    <w:p w14:paraId="323B5607" w14:textId="77777777" w:rsidR="00531569" w:rsidRPr="00EB3D78" w:rsidRDefault="00000000">
      <w:pPr>
        <w:pStyle w:val="Prrafodelista"/>
        <w:numPr>
          <w:ilvl w:val="0"/>
          <w:numId w:val="5"/>
        </w:numPr>
        <w:jc w:val="both"/>
        <w:rPr>
          <w:sz w:val="24"/>
          <w:szCs w:val="24"/>
        </w:rPr>
      </w:pPr>
      <w:r w:rsidRPr="00EB3D78">
        <w:rPr>
          <w:sz w:val="24"/>
          <w:szCs w:val="24"/>
        </w:rPr>
        <w:t>Utilizar todos los sistemas de información, plataformas y herramientas tecnológicas que la Entidad ponga a su disposición o con los que cuente, para la correcta y oportuna ejecución y cumplimiento del objeto contractual</w:t>
      </w:r>
    </w:p>
    <w:p w14:paraId="29600F07" w14:textId="77777777" w:rsidR="00531569" w:rsidRPr="00EB3D78" w:rsidRDefault="00000000">
      <w:pPr>
        <w:pStyle w:val="Prrafodelista"/>
        <w:numPr>
          <w:ilvl w:val="0"/>
          <w:numId w:val="5"/>
        </w:numPr>
        <w:jc w:val="both"/>
        <w:rPr>
          <w:sz w:val="24"/>
          <w:szCs w:val="24"/>
        </w:rPr>
      </w:pPr>
      <w:r w:rsidRPr="00EB3D78">
        <w:rPr>
          <w:sz w:val="24"/>
          <w:szCs w:val="24"/>
        </w:rPr>
        <w:t xml:space="preserve">Utilizar de manera racional el agua y la energía, así como realizar separación en la fuente adecuadamente de los residuos sólidos y líquidos que se generen, en ejercicio de las actividades derivadas de la ejecución del contrato, en el marco del plan de Acción del PIGA - Programa consumo sostenible. </w:t>
      </w:r>
    </w:p>
    <w:p w14:paraId="652D5A21" w14:textId="77777777" w:rsidR="00531569" w:rsidRPr="00EB3D78" w:rsidRDefault="00000000">
      <w:pPr>
        <w:pStyle w:val="Prrafodelista"/>
        <w:numPr>
          <w:ilvl w:val="0"/>
          <w:numId w:val="5"/>
        </w:numPr>
        <w:jc w:val="both"/>
        <w:rPr>
          <w:sz w:val="24"/>
          <w:szCs w:val="24"/>
        </w:rPr>
      </w:pPr>
      <w:r w:rsidRPr="00EB3D78">
        <w:rPr>
          <w:sz w:val="24"/>
          <w:szCs w:val="24"/>
        </w:rPr>
        <w:t xml:space="preserve">Responder por el manejo de documentos de la SDHT de manera eficiente y oportuna y garantizar la salvaguarda de los mismos conforme a la normatividad archivística vigente y las Tablas de Retención Documental (TRD), lo cual será verificado y certificado por el Supervisor del Contrato durante la ejecución y al finalizar la relación contractual. </w:t>
      </w:r>
    </w:p>
    <w:p w14:paraId="17E794FC" w14:textId="77777777" w:rsidR="00531569" w:rsidRPr="00EB3D78" w:rsidRDefault="00000000">
      <w:pPr>
        <w:pStyle w:val="Prrafodelista"/>
        <w:numPr>
          <w:ilvl w:val="0"/>
          <w:numId w:val="5"/>
        </w:numPr>
        <w:jc w:val="both"/>
        <w:rPr>
          <w:sz w:val="24"/>
          <w:szCs w:val="24"/>
        </w:rPr>
      </w:pPr>
      <w:r w:rsidRPr="00EB3D78">
        <w:rPr>
          <w:sz w:val="24"/>
          <w:szCs w:val="24"/>
        </w:rPr>
        <w:t xml:space="preserve">Responder por el uso, manejo y conservación de los equipos, muebles y bienes confiados por la SDHT para su guarda o administración, requeridos para el cumplimiento del objeto contractual. En caso de destrucción o daño parcial o total de los materiales, equipos, elementos, y en general, de cualquier bien que la SDHT haya suministrado al contratista para el desarrollo del objeto contractual, éste deberá reportar </w:t>
      </w:r>
      <w:r w:rsidRPr="00EB3D78">
        <w:rPr>
          <w:sz w:val="24"/>
          <w:szCs w:val="24"/>
        </w:rPr>
        <w:lastRenderedPageBreak/>
        <w:t>dicho siniestro a la Dirección Administrativa, con copia a la supervisión del contrato, aportando un informe de lo sucedido, a más tardar el día hábil siguiente a su ocurrencia.</w:t>
      </w:r>
    </w:p>
    <w:p w14:paraId="2A4B37BA" w14:textId="77777777" w:rsidR="00531569" w:rsidRPr="00EB3D78" w:rsidRDefault="00000000">
      <w:pPr>
        <w:pStyle w:val="Prrafodelista"/>
        <w:numPr>
          <w:ilvl w:val="0"/>
          <w:numId w:val="5"/>
        </w:numPr>
        <w:jc w:val="both"/>
        <w:rPr>
          <w:sz w:val="24"/>
          <w:szCs w:val="24"/>
        </w:rPr>
      </w:pPr>
      <w:r w:rsidRPr="00EB3D78">
        <w:rPr>
          <w:sz w:val="24"/>
          <w:szCs w:val="24"/>
        </w:rPr>
        <w:t xml:space="preserve">Responder civil y penalmente tanto por el incumplimiento de las obligaciones derivadas de este contrato, como por los hechos u omisiones que le fueren imputables y causen daño o perjuicio a la entidad de acuerdo con el artículo 52 de la Ley 80 de 1993. </w:t>
      </w:r>
    </w:p>
    <w:p w14:paraId="22A5AC8B" w14:textId="77777777" w:rsidR="00531569" w:rsidRPr="00EB3D78" w:rsidRDefault="00000000">
      <w:pPr>
        <w:pStyle w:val="NormalWeb"/>
        <w:numPr>
          <w:ilvl w:val="0"/>
          <w:numId w:val="5"/>
        </w:numPr>
        <w:jc w:val="both"/>
        <w:rPr>
          <w:lang w:val="es-CO" w:eastAsia="es-ES"/>
        </w:rPr>
      </w:pPr>
      <w:r w:rsidRPr="00EB3D78">
        <w:rPr>
          <w:lang w:val="es-CO" w:eastAsia="es-ES"/>
        </w:rPr>
        <w:t xml:space="preserve">Conocer las Políticas Públicas Poblacionales del ciclo vital y condición (Infancia y Adolescencia, Juventud, Adultez, Vejez, Discapacidad, LGBTI, Grupos Étnicos y Mujer y Género), al igual que el Marco Legal de la Secretaria Distrital del Hábitat contenido en el Decreto 510 de 2025 y normas que lo modifiquen y demás documentos y publicaciones requeridos para el cumplimiento de sus obligaciones. </w:t>
      </w:r>
    </w:p>
    <w:p w14:paraId="48D91F65" w14:textId="77777777" w:rsidR="00531569" w:rsidRPr="00EB3D78" w:rsidRDefault="00000000">
      <w:pPr>
        <w:pStyle w:val="NormalWeb"/>
        <w:numPr>
          <w:ilvl w:val="0"/>
          <w:numId w:val="5"/>
        </w:numPr>
        <w:jc w:val="both"/>
        <w:rPr>
          <w:lang w:val="es-CO" w:eastAsia="es-ES"/>
        </w:rPr>
      </w:pPr>
      <w:r w:rsidRPr="00EB3D78">
        <w:rPr>
          <w:lang w:val="es-CO" w:eastAsia="es-ES"/>
        </w:rPr>
        <w:t xml:space="preserve">Evitar cualquier acción u omisión, que le cause muerte, daño o sufrimiento físico, sexual, psicológico, económico o patrimonial por su condición de mujer, así́ como las amenazas de tales actos, la coacción o la privación arbitraria de la libertad, bien sea que se presente en el ámbito público o en el privado. También evitará cualquier acción u omisión orientada al abuso económico, el control abusivo de las finanzas, recompensas o castigos monetarios a las mujeres por razón de su condición social, económica o política. Igualmente, deberá́ facilitar y promover la denuncia ante el acaecimiento de cualquiera de las circunstancias descritas o las dispuestas en la Ley 1257 de 2008. </w:t>
      </w:r>
    </w:p>
    <w:p w14:paraId="4C9649CC" w14:textId="77777777" w:rsidR="00531569" w:rsidRPr="00EB3D78" w:rsidRDefault="00000000">
      <w:pPr>
        <w:pStyle w:val="NormalWeb"/>
        <w:numPr>
          <w:ilvl w:val="0"/>
          <w:numId w:val="5"/>
        </w:numPr>
        <w:rPr>
          <w:lang w:val="es-CO" w:eastAsia="es-ES"/>
        </w:rPr>
      </w:pPr>
      <w:r w:rsidRPr="00EB3D78">
        <w:rPr>
          <w:lang w:val="es-CO" w:eastAsia="es-ES"/>
        </w:rPr>
        <w:t>Promover en el desarrollo de sus actividades el uso de lenguaje no sexista.</w:t>
      </w:r>
    </w:p>
    <w:p w14:paraId="3C99E45C" w14:textId="77777777" w:rsidR="00531569" w:rsidRPr="00EB3D78" w:rsidRDefault="00000000">
      <w:pPr>
        <w:pStyle w:val="NormalWeb"/>
        <w:numPr>
          <w:ilvl w:val="0"/>
          <w:numId w:val="5"/>
        </w:numPr>
        <w:rPr>
          <w:lang w:val="es-CO"/>
        </w:rPr>
      </w:pPr>
      <w:r w:rsidRPr="00EB3D78">
        <w:rPr>
          <w:lang w:val="es-CO" w:eastAsia="es-ES"/>
        </w:rPr>
        <w:t>Registrar y actualizar semestralmente la información de su hoja de vida en el Sistema de Información Distrital del Empleo y la Administración Pública -SIDEAP, el cual tiene interoperabilidad con el Sistema de Información y Gestión del Empleo Público SIGEP.</w:t>
      </w:r>
    </w:p>
    <w:p w14:paraId="76DA81AC" w14:textId="77777777" w:rsidR="00531569" w:rsidRPr="00EB3D78" w:rsidRDefault="00000000">
      <w:pPr>
        <w:pStyle w:val="NormalWeb"/>
        <w:numPr>
          <w:ilvl w:val="0"/>
          <w:numId w:val="5"/>
        </w:numPr>
        <w:rPr>
          <w:lang w:val="es-CO"/>
        </w:rPr>
      </w:pPr>
      <w:r w:rsidRPr="00EB3D78">
        <w:rPr>
          <w:lang w:val="es-CO" w:eastAsia="es-ES"/>
        </w:rPr>
        <w:t xml:space="preserve">Entregar informe de actividades o de gestión de forma mensual, o al momento que sea requerido por el supervisor del contrato, con sus respectivos soportes. </w:t>
      </w:r>
    </w:p>
    <w:p w14:paraId="37ADA509" w14:textId="77777777" w:rsidR="00531569" w:rsidRPr="00EB3D78" w:rsidRDefault="00000000">
      <w:pPr>
        <w:pStyle w:val="NormalWeb"/>
        <w:numPr>
          <w:ilvl w:val="0"/>
          <w:numId w:val="5"/>
        </w:numPr>
        <w:rPr>
          <w:lang w:val="es-CO"/>
        </w:rPr>
      </w:pPr>
      <w:r w:rsidRPr="00EB3D78">
        <w:rPr>
          <w:lang w:val="es-CO" w:eastAsia="es-ES"/>
        </w:rPr>
        <w:t>Entregar al supervisor, una vez finalizado el plazo de ejecución, un estado detallado y definitivo de los trámites a cargo.  </w:t>
      </w:r>
    </w:p>
    <w:p w14:paraId="1BA1265C" w14:textId="77777777" w:rsidR="00531569" w:rsidRPr="00EB3D78" w:rsidRDefault="00000000">
      <w:pPr>
        <w:pStyle w:val="NormalWeb"/>
        <w:numPr>
          <w:ilvl w:val="0"/>
          <w:numId w:val="5"/>
        </w:numPr>
        <w:jc w:val="both"/>
        <w:rPr>
          <w:lang w:val="es-CO"/>
        </w:rPr>
      </w:pPr>
      <w:r w:rsidRPr="00EB3D78">
        <w:rPr>
          <w:lang w:val="es-CO" w:eastAsia="es-ES"/>
        </w:rPr>
        <w:t>Junto con el informe final deberá allegar el certificado de paz y salvo y archivos magnéticos (</w:t>
      </w:r>
      <w:proofErr w:type="spellStart"/>
      <w:r w:rsidRPr="00EB3D78">
        <w:rPr>
          <w:lang w:val="es-CO" w:eastAsia="es-ES"/>
        </w:rPr>
        <w:t>backup</w:t>
      </w:r>
      <w:proofErr w:type="spellEnd"/>
      <w:r w:rsidRPr="00EB3D78">
        <w:rPr>
          <w:lang w:val="es-CO" w:eastAsia="es-ES"/>
        </w:rPr>
        <w:t>) con toda la información y actividades realizadas durante la ejecución contractual</w:t>
      </w:r>
    </w:p>
    <w:p w14:paraId="104953F8" w14:textId="77777777" w:rsidR="00531569" w:rsidRPr="00EB3D78" w:rsidRDefault="00000000">
      <w:pPr>
        <w:pStyle w:val="Prrafodelista"/>
        <w:numPr>
          <w:ilvl w:val="0"/>
          <w:numId w:val="5"/>
        </w:numPr>
        <w:jc w:val="both"/>
        <w:rPr>
          <w:sz w:val="24"/>
          <w:szCs w:val="24"/>
        </w:rPr>
      </w:pPr>
      <w:r w:rsidRPr="00EB3D78">
        <w:rPr>
          <w:sz w:val="24"/>
          <w:szCs w:val="24"/>
        </w:rPr>
        <w:t>Cargar mensualmente en “Documentos de ejecución” del contrato electrónico en la Plataforma SECOP II, las evidencias del cumplimiento de sus obligaciones y los documentos correspondientes a las cuentas de cobro presentadas, es decir el certificado de pago de los honorarios descargado de la plataforma JSP7 o el aplicativo que corresponda.</w:t>
      </w:r>
    </w:p>
    <w:p w14:paraId="6826FB93" w14:textId="77777777" w:rsidR="00531569" w:rsidRPr="00EB3D78" w:rsidRDefault="00000000">
      <w:pPr>
        <w:pStyle w:val="Prrafodelista"/>
        <w:numPr>
          <w:ilvl w:val="0"/>
          <w:numId w:val="5"/>
        </w:numPr>
        <w:jc w:val="both"/>
        <w:rPr>
          <w:sz w:val="24"/>
          <w:szCs w:val="24"/>
        </w:rPr>
      </w:pPr>
      <w:r w:rsidRPr="00EB3D78">
        <w:rPr>
          <w:sz w:val="24"/>
          <w:szCs w:val="24"/>
        </w:rPr>
        <w:t xml:space="preserve">Atender las recomendaciones y sugerencias relacionadas con el objeto y obligaciones que realice la supervisión del contrato. </w:t>
      </w:r>
    </w:p>
    <w:p w14:paraId="3A8E363B" w14:textId="77777777" w:rsidR="00531569" w:rsidRPr="00EB3D78" w:rsidRDefault="00000000">
      <w:pPr>
        <w:pStyle w:val="Prrafodelista"/>
        <w:numPr>
          <w:ilvl w:val="0"/>
          <w:numId w:val="5"/>
        </w:numPr>
        <w:jc w:val="both"/>
        <w:rPr>
          <w:sz w:val="24"/>
          <w:szCs w:val="24"/>
        </w:rPr>
      </w:pPr>
      <w:r w:rsidRPr="00EB3D78">
        <w:rPr>
          <w:sz w:val="24"/>
          <w:szCs w:val="24"/>
        </w:rPr>
        <w:t>Las demás que se requieren para el cumplimiento del objeto del contrato que se originen de su naturaleza y de los estudios previos.</w:t>
      </w:r>
    </w:p>
    <w:p w14:paraId="7CC34AA0" w14:textId="77777777" w:rsidR="00531569" w:rsidRDefault="00531569">
      <w:pPr>
        <w:widowControl w:val="0"/>
        <w:jc w:val="both"/>
        <w:rPr>
          <w:rFonts w:ascii="Times New Roman" w:hAnsi="Times New Roman"/>
          <w:sz w:val="24"/>
          <w:szCs w:val="24"/>
        </w:rPr>
      </w:pPr>
    </w:p>
    <w:p w14:paraId="5CB490DB" w14:textId="77777777" w:rsidR="003E49C8" w:rsidRPr="00EB3D78" w:rsidRDefault="003E49C8">
      <w:pPr>
        <w:widowControl w:val="0"/>
        <w:jc w:val="both"/>
        <w:rPr>
          <w:rFonts w:ascii="Times New Roman" w:hAnsi="Times New Roman"/>
          <w:sz w:val="24"/>
          <w:szCs w:val="24"/>
        </w:rPr>
      </w:pPr>
    </w:p>
    <w:p w14:paraId="6B12CA1E" w14:textId="77777777" w:rsidR="00531569" w:rsidRPr="00EB3D78" w:rsidRDefault="00000000">
      <w:pPr>
        <w:pStyle w:val="Textoindependiente"/>
        <w:ind w:left="720"/>
        <w:jc w:val="both"/>
        <w:rPr>
          <w:rFonts w:ascii="Times New Roman" w:hAnsi="Times New Roman"/>
          <w:sz w:val="24"/>
          <w:szCs w:val="24"/>
          <w:lang w:val="es-CO"/>
        </w:rPr>
      </w:pPr>
      <w:r w:rsidRPr="00EB3D78">
        <w:rPr>
          <w:rFonts w:ascii="Times New Roman" w:hAnsi="Times New Roman"/>
          <w:sz w:val="24"/>
          <w:szCs w:val="24"/>
          <w:lang w:val="es-CO"/>
        </w:rPr>
        <w:lastRenderedPageBreak/>
        <w:t>3.11.3 OBLIGACIONES DE LA SECRETARÍA DISTRITAL DEL HABITAT</w:t>
      </w:r>
    </w:p>
    <w:p w14:paraId="4AE0D39D" w14:textId="77777777" w:rsidR="00531569" w:rsidRPr="00EB3D78" w:rsidRDefault="00531569">
      <w:pPr>
        <w:pStyle w:val="Textoindependiente"/>
        <w:ind w:left="360"/>
        <w:rPr>
          <w:rFonts w:ascii="Times New Roman" w:hAnsi="Times New Roman"/>
          <w:sz w:val="24"/>
          <w:szCs w:val="24"/>
          <w:lang w:val="es-CO"/>
        </w:rPr>
      </w:pPr>
    </w:p>
    <w:p w14:paraId="2E230B79" w14:textId="77777777" w:rsidR="00531569" w:rsidRPr="00EB3D78" w:rsidRDefault="00000000">
      <w:pPr>
        <w:pStyle w:val="Textoindependiente"/>
        <w:numPr>
          <w:ilvl w:val="0"/>
          <w:numId w:val="6"/>
        </w:numPr>
        <w:jc w:val="both"/>
        <w:rPr>
          <w:rFonts w:ascii="Times New Roman" w:hAnsi="Times New Roman"/>
          <w:b w:val="0"/>
          <w:sz w:val="24"/>
          <w:szCs w:val="24"/>
          <w:lang w:val="es-CO"/>
        </w:rPr>
      </w:pPr>
      <w:r w:rsidRPr="00EB3D78">
        <w:rPr>
          <w:rFonts w:ascii="Times New Roman" w:hAnsi="Times New Roman"/>
          <w:b w:val="0"/>
          <w:sz w:val="24"/>
          <w:szCs w:val="24"/>
          <w:lang w:val="es-CO"/>
        </w:rPr>
        <w:t>Aprobar la póliza de seguro de cumplimiento que en debida forma constituya el contratista.</w:t>
      </w:r>
    </w:p>
    <w:p w14:paraId="117BE7D8" w14:textId="77777777" w:rsidR="00531569" w:rsidRPr="00EB3D78" w:rsidRDefault="00000000">
      <w:pPr>
        <w:pStyle w:val="Textoindependiente"/>
        <w:numPr>
          <w:ilvl w:val="0"/>
          <w:numId w:val="6"/>
        </w:numPr>
        <w:jc w:val="both"/>
        <w:rPr>
          <w:rFonts w:ascii="Times New Roman" w:hAnsi="Times New Roman"/>
          <w:b w:val="0"/>
          <w:sz w:val="24"/>
          <w:szCs w:val="24"/>
          <w:lang w:val="es-CO"/>
        </w:rPr>
      </w:pPr>
      <w:r w:rsidRPr="00EB3D78">
        <w:rPr>
          <w:rFonts w:ascii="Times New Roman" w:hAnsi="Times New Roman"/>
          <w:b w:val="0"/>
          <w:sz w:val="24"/>
          <w:szCs w:val="24"/>
          <w:lang w:val="es-CO"/>
        </w:rPr>
        <w:t>Designar al funcionario encargado de la supervisión del contrato.</w:t>
      </w:r>
    </w:p>
    <w:p w14:paraId="5979F680" w14:textId="77777777" w:rsidR="00531569" w:rsidRPr="00EB3D78" w:rsidRDefault="00000000">
      <w:pPr>
        <w:pStyle w:val="Textoindependiente"/>
        <w:numPr>
          <w:ilvl w:val="0"/>
          <w:numId w:val="6"/>
        </w:numPr>
        <w:jc w:val="both"/>
        <w:rPr>
          <w:rFonts w:ascii="Times New Roman" w:hAnsi="Times New Roman"/>
          <w:b w:val="0"/>
          <w:sz w:val="24"/>
          <w:szCs w:val="24"/>
          <w:lang w:val="es-CO"/>
        </w:rPr>
      </w:pPr>
      <w:r w:rsidRPr="00EB3D78">
        <w:rPr>
          <w:rFonts w:ascii="Times New Roman" w:hAnsi="Times New Roman"/>
          <w:b w:val="0"/>
          <w:sz w:val="24"/>
          <w:szCs w:val="24"/>
          <w:lang w:val="es-CO"/>
        </w:rPr>
        <w:t xml:space="preserve">Suministrar oportunamente la información y el apoyo que requiera para el cumplimiento de sus obligaciones contractuales. </w:t>
      </w:r>
    </w:p>
    <w:p w14:paraId="36F26CB5" w14:textId="77777777" w:rsidR="00531569" w:rsidRPr="00EB3D78" w:rsidRDefault="00000000">
      <w:pPr>
        <w:pStyle w:val="Textoindependiente"/>
        <w:numPr>
          <w:ilvl w:val="0"/>
          <w:numId w:val="6"/>
        </w:numPr>
        <w:jc w:val="both"/>
        <w:rPr>
          <w:rFonts w:ascii="Times New Roman" w:hAnsi="Times New Roman"/>
          <w:b w:val="0"/>
          <w:sz w:val="24"/>
          <w:szCs w:val="24"/>
          <w:lang w:val="es-CO"/>
        </w:rPr>
      </w:pPr>
      <w:r w:rsidRPr="00EB3D78">
        <w:rPr>
          <w:rFonts w:ascii="Times New Roman" w:hAnsi="Times New Roman"/>
          <w:b w:val="0"/>
          <w:sz w:val="24"/>
          <w:szCs w:val="24"/>
          <w:lang w:val="es-CO"/>
        </w:rPr>
        <w:t xml:space="preserve">Pagar los honorarios pactados, previo cumplimiento de los requisitos establecidos en la forma de pago, dentro de los 15 días siguientes a la radicación de la factura o cuenta de cobro. </w:t>
      </w:r>
    </w:p>
    <w:p w14:paraId="0D413E4A" w14:textId="77777777" w:rsidR="00531569" w:rsidRPr="00EB3D78" w:rsidRDefault="00000000">
      <w:pPr>
        <w:pStyle w:val="Textoindependiente"/>
        <w:numPr>
          <w:ilvl w:val="0"/>
          <w:numId w:val="6"/>
        </w:numPr>
        <w:jc w:val="both"/>
        <w:rPr>
          <w:rFonts w:ascii="Times New Roman" w:hAnsi="Times New Roman"/>
          <w:b w:val="0"/>
          <w:sz w:val="24"/>
          <w:szCs w:val="24"/>
          <w:lang w:val="es-CO"/>
        </w:rPr>
      </w:pPr>
      <w:r w:rsidRPr="00EB3D78">
        <w:rPr>
          <w:rFonts w:ascii="Times New Roman" w:hAnsi="Times New Roman"/>
          <w:b w:val="0"/>
          <w:sz w:val="24"/>
          <w:szCs w:val="24"/>
          <w:lang w:val="es-CO"/>
        </w:rPr>
        <w:t xml:space="preserve">Vigilar la debida y oportuna ejecución del contrato y el cumplimiento de todas las obligaciones contractuales. </w:t>
      </w:r>
    </w:p>
    <w:p w14:paraId="1AFF4AE4" w14:textId="77777777" w:rsidR="00531569" w:rsidRPr="00EB3D78" w:rsidRDefault="00000000">
      <w:pPr>
        <w:pStyle w:val="Textoindependiente"/>
        <w:numPr>
          <w:ilvl w:val="0"/>
          <w:numId w:val="6"/>
        </w:numPr>
        <w:jc w:val="both"/>
        <w:rPr>
          <w:rFonts w:ascii="Times New Roman" w:hAnsi="Times New Roman"/>
          <w:b w:val="0"/>
          <w:sz w:val="24"/>
          <w:szCs w:val="24"/>
          <w:lang w:val="es-CO"/>
        </w:rPr>
      </w:pPr>
      <w:r w:rsidRPr="00EB3D78">
        <w:rPr>
          <w:rFonts w:ascii="Times New Roman" w:hAnsi="Times New Roman"/>
          <w:b w:val="0"/>
          <w:sz w:val="24"/>
          <w:szCs w:val="24"/>
          <w:lang w:val="es-CO"/>
        </w:rPr>
        <w:t>Adelantar, en caso de posible incumplimiento del objeto y obligaciones, los requerimientos correspondientes y/o las actuaciones contractuales sancionatorias a que haya lugar.</w:t>
      </w:r>
    </w:p>
    <w:p w14:paraId="4EE8D489" w14:textId="77777777" w:rsidR="00531569" w:rsidRPr="00EB3D78" w:rsidRDefault="00531569">
      <w:pPr>
        <w:pStyle w:val="Textoindependiente"/>
        <w:rPr>
          <w:rFonts w:ascii="Times New Roman" w:hAnsi="Times New Roman"/>
          <w:b w:val="0"/>
          <w:sz w:val="24"/>
          <w:szCs w:val="24"/>
          <w:lang w:val="es-CO"/>
        </w:rPr>
      </w:pPr>
    </w:p>
    <w:p w14:paraId="552E5F17" w14:textId="77777777" w:rsidR="00531569" w:rsidRPr="00EB3D78" w:rsidRDefault="00000000">
      <w:pPr>
        <w:pStyle w:val="Prrafodelista"/>
        <w:numPr>
          <w:ilvl w:val="0"/>
          <w:numId w:val="1"/>
        </w:numPr>
        <w:shd w:val="clear" w:color="auto" w:fill="FFFFFF"/>
        <w:autoSpaceDE w:val="0"/>
        <w:autoSpaceDN w:val="0"/>
        <w:adjustRightInd w:val="0"/>
        <w:jc w:val="both"/>
        <w:rPr>
          <w:b/>
          <w:bCs/>
          <w:sz w:val="24"/>
          <w:szCs w:val="24"/>
        </w:rPr>
      </w:pPr>
      <w:r w:rsidRPr="00EB3D78">
        <w:rPr>
          <w:b/>
          <w:bCs/>
          <w:sz w:val="24"/>
          <w:szCs w:val="24"/>
        </w:rPr>
        <w:t>MODALIDAD DE SELECCIÓN, JUSTIFICACIÓN Y FUNDAMENTOS JURÍDICOS QUE LA SOPORTAN</w:t>
      </w:r>
    </w:p>
    <w:p w14:paraId="6F02CE98" w14:textId="77777777" w:rsidR="00531569" w:rsidRPr="00EB3D78" w:rsidRDefault="00531569">
      <w:pPr>
        <w:pStyle w:val="Prrafodelista"/>
        <w:shd w:val="clear" w:color="auto" w:fill="FFFFFF"/>
        <w:autoSpaceDE w:val="0"/>
        <w:autoSpaceDN w:val="0"/>
        <w:adjustRightInd w:val="0"/>
        <w:jc w:val="both"/>
        <w:rPr>
          <w:b/>
          <w:bCs/>
          <w:sz w:val="24"/>
          <w:szCs w:val="24"/>
        </w:rPr>
      </w:pPr>
    </w:p>
    <w:p w14:paraId="59BC83DF" w14:textId="77777777" w:rsidR="00531569" w:rsidRPr="00EB3D78" w:rsidRDefault="00000000">
      <w:pPr>
        <w:pStyle w:val="m-9072639049727707267gmail-msobodytext"/>
        <w:shd w:val="clear" w:color="auto" w:fill="FFFFFF"/>
        <w:spacing w:before="0" w:beforeAutospacing="0" w:after="0" w:afterAutospacing="0"/>
        <w:ind w:right="88"/>
        <w:jc w:val="both"/>
      </w:pPr>
      <w:r w:rsidRPr="00EB3D78">
        <w:t>Esta contratación directa se realiza en razón a la necesidad de la Secretaría Distrital del Hábitat de desarrollar la actividad descrita en el numeral relacionado con el objeto a contratar y no contar en la actualidad con el personal de planta suficiente o la inexistencia del mismo para su desarrollo.</w:t>
      </w:r>
    </w:p>
    <w:p w14:paraId="301BD628" w14:textId="77777777" w:rsidR="00531569" w:rsidRPr="00EB3D78" w:rsidRDefault="00531569">
      <w:pPr>
        <w:pStyle w:val="m-9072639049727707267gmail-msobodytext"/>
        <w:shd w:val="clear" w:color="auto" w:fill="FFFFFF"/>
        <w:spacing w:before="0" w:beforeAutospacing="0" w:after="0" w:afterAutospacing="0"/>
        <w:ind w:right="88"/>
        <w:jc w:val="both"/>
        <w:rPr>
          <w:color w:val="FF0000"/>
        </w:rPr>
      </w:pPr>
    </w:p>
    <w:p w14:paraId="36F395B2" w14:textId="77777777" w:rsidR="00531569" w:rsidRPr="00EB3D78" w:rsidRDefault="00000000">
      <w:pPr>
        <w:pStyle w:val="m-9072639049727707267gmail-msobodytext"/>
        <w:shd w:val="clear" w:color="auto" w:fill="FFFFFF"/>
        <w:spacing w:before="0" w:beforeAutospacing="0" w:after="0" w:afterAutospacing="0"/>
        <w:ind w:right="88"/>
        <w:jc w:val="both"/>
      </w:pPr>
      <w:r w:rsidRPr="00EB3D78">
        <w:t xml:space="preserve">Este contrato de prestación de servicios profesionales y/o apoyo a la gestión tiene fundamento en lo dispuesto en el literal h) del numeral 4º del artículo 2º de la Ley 1150 de 2007, donde se prevé la contratación directa </w:t>
      </w:r>
      <w:r w:rsidRPr="00EB3D78">
        <w:rPr>
          <w:i/>
        </w:rPr>
        <w:t>“(…) para la prestación de servicios profesionales y de apoyo a la gestión, o para la ejecución de trabajos artísticos que solo puedan encomendarse a determinadas personas naturales</w:t>
      </w:r>
      <w:r w:rsidRPr="00EB3D78">
        <w:t>”.</w:t>
      </w:r>
    </w:p>
    <w:p w14:paraId="39C2AD59" w14:textId="77777777" w:rsidR="00531569" w:rsidRPr="00EB3D78" w:rsidRDefault="00531569">
      <w:pPr>
        <w:pStyle w:val="m-9072639049727707267gmail-msobodytext"/>
        <w:shd w:val="clear" w:color="auto" w:fill="FFFFFF"/>
        <w:spacing w:before="0" w:beforeAutospacing="0" w:after="0" w:afterAutospacing="0"/>
        <w:ind w:right="88"/>
        <w:jc w:val="both"/>
      </w:pPr>
    </w:p>
    <w:p w14:paraId="7C810772" w14:textId="77777777" w:rsidR="00531569" w:rsidRPr="00EB3D78" w:rsidRDefault="00000000">
      <w:pPr>
        <w:pStyle w:val="m-9072639049727707267gmail-msobodytext"/>
        <w:shd w:val="clear" w:color="auto" w:fill="FFFFFF"/>
        <w:spacing w:before="0" w:beforeAutospacing="0" w:after="0" w:afterAutospacing="0"/>
        <w:ind w:right="88"/>
        <w:jc w:val="both"/>
      </w:pPr>
      <w:r w:rsidRPr="00EB3D78">
        <w:t xml:space="preserve">Así mismo, de conformidad con lo dispuesto en el artículo 2.2.1.2.1.4.9 del </w:t>
      </w:r>
      <w:r w:rsidRPr="00EB3D78">
        <w:rPr>
          <w:rFonts w:eastAsia="Calibri"/>
          <w:bCs/>
        </w:rPr>
        <w:t xml:space="preserve">Decreto Único Reglamentario del Sector Administrativo de Planeación Nacional </w:t>
      </w:r>
      <w:r w:rsidRPr="00EB3D78">
        <w:t>1082 de 2015, que prevé lo siguiente:</w:t>
      </w:r>
    </w:p>
    <w:p w14:paraId="7D0791A1" w14:textId="77777777" w:rsidR="00531569" w:rsidRPr="00EB3D78" w:rsidRDefault="00531569">
      <w:pPr>
        <w:pStyle w:val="m-9072639049727707267gmail-msobodytext"/>
        <w:shd w:val="clear" w:color="auto" w:fill="FFFFFF"/>
        <w:spacing w:before="0" w:beforeAutospacing="0" w:after="0" w:afterAutospacing="0"/>
        <w:ind w:right="88"/>
        <w:jc w:val="both"/>
        <w:rPr>
          <w:i/>
        </w:rPr>
      </w:pPr>
    </w:p>
    <w:p w14:paraId="266AB903" w14:textId="77777777" w:rsidR="00531569" w:rsidRPr="00EB3D78" w:rsidRDefault="00000000">
      <w:pPr>
        <w:pStyle w:val="m-9072639049727707267gmail-msobodytext"/>
        <w:shd w:val="clear" w:color="auto" w:fill="FFFFFF" w:themeFill="background1"/>
        <w:spacing w:before="0" w:beforeAutospacing="0" w:after="0" w:afterAutospacing="0"/>
        <w:ind w:left="284" w:right="284"/>
        <w:jc w:val="both"/>
        <w:rPr>
          <w:i/>
          <w:iCs/>
        </w:rPr>
      </w:pPr>
      <w:r w:rsidRPr="00EB3D78">
        <w:rPr>
          <w:i/>
          <w:iCs/>
        </w:rPr>
        <w:t xml:space="preserve">“Contratos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w:t>
      </w:r>
      <w:proofErr w:type="spellStart"/>
      <w:r w:rsidRPr="00EB3D78">
        <w:rPr>
          <w:i/>
          <w:iCs/>
        </w:rPr>
        <w:t>capacida</w:t>
      </w:r>
      <w:proofErr w:type="spellEnd"/>
      <w:r w:rsidRPr="00EB3D78">
        <w:rPr>
          <w:i/>
          <w:iCs/>
        </w:rPr>
        <w:t xml:space="preserve"> 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74874BD" w14:textId="77777777" w:rsidR="00531569" w:rsidRPr="00EB3D78" w:rsidRDefault="00531569">
      <w:pPr>
        <w:pStyle w:val="m-9072639049727707267gmail-msobodytext"/>
        <w:shd w:val="clear" w:color="auto" w:fill="FFFFFF"/>
        <w:spacing w:before="0" w:beforeAutospacing="0" w:after="0" w:afterAutospacing="0"/>
        <w:ind w:left="284" w:right="284"/>
        <w:jc w:val="both"/>
        <w:rPr>
          <w:i/>
        </w:rPr>
      </w:pPr>
    </w:p>
    <w:p w14:paraId="61B36FE4" w14:textId="77777777" w:rsidR="00531569" w:rsidRPr="00EB3D78" w:rsidRDefault="00000000">
      <w:pPr>
        <w:ind w:left="284" w:right="284"/>
        <w:jc w:val="both"/>
        <w:rPr>
          <w:rFonts w:ascii="Times New Roman" w:hAnsi="Times New Roman"/>
          <w:i/>
          <w:sz w:val="24"/>
          <w:szCs w:val="24"/>
        </w:rPr>
      </w:pPr>
      <w:r w:rsidRPr="00EB3D78">
        <w:rPr>
          <w:rFonts w:ascii="Times New Roman" w:hAnsi="Times New Roman"/>
          <w:i/>
          <w:sz w:val="24"/>
          <w:szCs w:val="24"/>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 (…)”</w:t>
      </w:r>
    </w:p>
    <w:p w14:paraId="3BD879FC" w14:textId="77777777" w:rsidR="00531569" w:rsidRPr="00EB3D78" w:rsidRDefault="00531569">
      <w:pPr>
        <w:jc w:val="both"/>
        <w:rPr>
          <w:rFonts w:ascii="Times New Roman" w:hAnsi="Times New Roman"/>
          <w:i/>
          <w:sz w:val="24"/>
          <w:szCs w:val="24"/>
        </w:rPr>
      </w:pPr>
    </w:p>
    <w:p w14:paraId="7ACC918F" w14:textId="77777777" w:rsidR="00531569" w:rsidRPr="00EB3D78" w:rsidRDefault="00000000">
      <w:pPr>
        <w:pStyle w:val="NormalWeb"/>
        <w:spacing w:before="0" w:beforeAutospacing="0" w:after="0" w:afterAutospacing="0"/>
        <w:jc w:val="both"/>
        <w:rPr>
          <w:color w:val="000000"/>
          <w:lang w:val="es-CO" w:eastAsia="es-CO"/>
        </w:rPr>
      </w:pPr>
      <w:r w:rsidRPr="00EB3D78">
        <w:rPr>
          <w:lang w:val="es-CO"/>
        </w:rPr>
        <w:t xml:space="preserve">De acuerdo con lo anterior, </w:t>
      </w:r>
      <w:r w:rsidRPr="00EB3D78">
        <w:rPr>
          <w:lang w:val="es-CO" w:eastAsia="es-CO"/>
        </w:rPr>
        <w:t xml:space="preserve">la Secretaría Distrital del Hábitat podrá contratar la prestación de servicios de apoyo a la gestión o prestación de servicios profesionales, </w:t>
      </w:r>
      <w:r w:rsidRPr="00EB3D78">
        <w:rPr>
          <w:color w:val="000000"/>
          <w:lang w:val="es-CO" w:eastAsia="es-CO"/>
        </w:rPr>
        <w:t>según el caso, directamente con persona natural o jurídica que esté en capacidad de ejecutar el objeto del contrato y que haya demostrado idoneidad y experiencia requerida y relacionada con el área que se trate, sin que sea necesario obtener previamente varias ofertas.</w:t>
      </w:r>
    </w:p>
    <w:p w14:paraId="14F91310" w14:textId="77777777" w:rsidR="00531569" w:rsidRPr="00EB3D78" w:rsidRDefault="00531569">
      <w:pPr>
        <w:jc w:val="both"/>
        <w:rPr>
          <w:rFonts w:ascii="Times New Roman" w:hAnsi="Times New Roman"/>
          <w:sz w:val="24"/>
          <w:szCs w:val="24"/>
        </w:rPr>
      </w:pPr>
    </w:p>
    <w:p w14:paraId="325D06E2" w14:textId="77777777" w:rsidR="00531569" w:rsidRPr="00EB3D78" w:rsidRDefault="00000000">
      <w:pPr>
        <w:pStyle w:val="Prrafodelista"/>
        <w:numPr>
          <w:ilvl w:val="0"/>
          <w:numId w:val="1"/>
        </w:numPr>
        <w:shd w:val="clear" w:color="auto" w:fill="FFFFFF"/>
        <w:autoSpaceDE w:val="0"/>
        <w:autoSpaceDN w:val="0"/>
        <w:adjustRightInd w:val="0"/>
        <w:jc w:val="both"/>
        <w:rPr>
          <w:color w:val="FF0000"/>
          <w:sz w:val="24"/>
          <w:szCs w:val="24"/>
        </w:rPr>
      </w:pPr>
      <w:r w:rsidRPr="00EB3D78">
        <w:rPr>
          <w:b/>
          <w:bCs/>
          <w:sz w:val="24"/>
          <w:szCs w:val="24"/>
        </w:rPr>
        <w:t>EVALUACIÓN DEL RIESGO</w:t>
      </w:r>
    </w:p>
    <w:p w14:paraId="35DDDD2D" w14:textId="77777777" w:rsidR="00531569" w:rsidRPr="00EB3D78" w:rsidRDefault="00000000">
      <w:pPr>
        <w:pStyle w:val="NormalWeb"/>
        <w:shd w:val="clear" w:color="auto" w:fill="FFFFFF"/>
        <w:jc w:val="both"/>
        <w:rPr>
          <w:color w:val="7F7F7F" w:themeColor="text1" w:themeTint="80"/>
          <w:lang w:val="es-CO" w:eastAsia="es-MX"/>
        </w:rPr>
      </w:pPr>
      <w:r w:rsidRPr="00EB3D78">
        <w:rPr>
          <w:color w:val="7F7F7F" w:themeColor="text1" w:themeTint="80"/>
          <w:lang w:val="es-CO"/>
        </w:rPr>
        <w:t xml:space="preserve">Análisis que comprende la valoración de los riesgos previsibles que asumen la entidad pública y el contratista en la etapa precontractual, contractual e incluso </w:t>
      </w:r>
      <w:proofErr w:type="spellStart"/>
      <w:r w:rsidRPr="00EB3D78">
        <w:rPr>
          <w:color w:val="7F7F7F" w:themeColor="text1" w:themeTint="80"/>
          <w:lang w:val="es-CO"/>
        </w:rPr>
        <w:t>poscontractual</w:t>
      </w:r>
      <w:proofErr w:type="spellEnd"/>
      <w:r w:rsidRPr="00EB3D78">
        <w:rPr>
          <w:color w:val="7F7F7F" w:themeColor="text1" w:themeTint="80"/>
          <w:lang w:val="es-CO"/>
        </w:rPr>
        <w:t xml:space="preserve">, que se traduce, en las medidas de mitigación que se adopten en la ejecución de lo pactado y en el panorama financiero del contrato. </w:t>
      </w:r>
    </w:p>
    <w:p w14:paraId="1B7ACF5B" w14:textId="77777777" w:rsidR="00531569" w:rsidRPr="00EB3D78" w:rsidRDefault="00000000">
      <w:pPr>
        <w:pStyle w:val="NormalWeb"/>
        <w:shd w:val="clear" w:color="auto" w:fill="FFFFFF"/>
        <w:jc w:val="both"/>
        <w:rPr>
          <w:color w:val="7F7F7F" w:themeColor="text1" w:themeTint="80"/>
          <w:lang w:val="es-CO"/>
        </w:rPr>
      </w:pPr>
      <w:r w:rsidRPr="00EB3D78">
        <w:rPr>
          <w:color w:val="7F7F7F" w:themeColor="text1" w:themeTint="80"/>
          <w:lang w:val="es-CO"/>
        </w:rPr>
        <w:t xml:space="preserve">Este estudio debe efectuarse en cumplimiento de lo ordenado por el artículo 4° de la Ley 1150 de 2007, en concordancia con lo dispuesto por el Decreto Único Reglamentario del Sector Administrativo de Planeación Nacional 1082 de 2015 que establece que la Entidad Estatal debe evaluar el riesgo que el Proceso de Contratación representa para el cumplimiento de sus metas y objetivos, de acuerdo con los manuales y guías que para el efecto expida Colombia Compra Eficiente. </w:t>
      </w:r>
    </w:p>
    <w:tbl>
      <w:tblPr>
        <w:tblW w:w="9383" w:type="dxa"/>
        <w:tblCellMar>
          <w:left w:w="70" w:type="dxa"/>
          <w:right w:w="70" w:type="dxa"/>
        </w:tblCellMar>
        <w:tblLook w:val="04A0" w:firstRow="1" w:lastRow="0" w:firstColumn="1" w:lastColumn="0" w:noHBand="0" w:noVBand="1"/>
      </w:tblPr>
      <w:tblGrid>
        <w:gridCol w:w="408"/>
        <w:gridCol w:w="408"/>
        <w:gridCol w:w="408"/>
        <w:gridCol w:w="408"/>
        <w:gridCol w:w="408"/>
        <w:gridCol w:w="2862"/>
        <w:gridCol w:w="2673"/>
        <w:gridCol w:w="407"/>
        <w:gridCol w:w="407"/>
        <w:gridCol w:w="589"/>
        <w:gridCol w:w="405"/>
      </w:tblGrid>
      <w:tr w:rsidR="00531569" w:rsidRPr="00EB3D78" w14:paraId="16EE203F" w14:textId="77777777">
        <w:trPr>
          <w:trHeight w:val="1363"/>
          <w:tblHeader/>
        </w:trPr>
        <w:tc>
          <w:tcPr>
            <w:tcW w:w="408" w:type="dxa"/>
            <w:tcBorders>
              <w:top w:val="single" w:sz="4" w:space="0" w:color="auto"/>
              <w:left w:val="single" w:sz="8" w:space="0" w:color="auto"/>
              <w:bottom w:val="single" w:sz="8" w:space="0" w:color="000000" w:themeColor="text1"/>
              <w:right w:val="single" w:sz="8" w:space="0" w:color="auto"/>
            </w:tcBorders>
            <w:shd w:val="clear" w:color="auto" w:fill="BFBFBF" w:themeFill="background1" w:themeFillShade="BF"/>
            <w:textDirection w:val="btLr"/>
            <w:vAlign w:val="center"/>
          </w:tcPr>
          <w:p w14:paraId="51719EE3" w14:textId="77777777" w:rsidR="00531569" w:rsidRPr="00EB3D78" w:rsidRDefault="00000000">
            <w:pPr>
              <w:ind w:left="113" w:right="113"/>
              <w:jc w:val="center"/>
              <w:rPr>
                <w:rFonts w:ascii="Times New Roman" w:hAnsi="Times New Roman"/>
                <w:b/>
                <w:bCs/>
                <w:sz w:val="20"/>
              </w:rPr>
            </w:pPr>
            <w:r w:rsidRPr="00EB3D78">
              <w:rPr>
                <w:rFonts w:ascii="Times New Roman" w:hAnsi="Times New Roman"/>
                <w:b/>
                <w:bCs/>
                <w:sz w:val="20"/>
              </w:rPr>
              <w:t xml:space="preserve">No. </w:t>
            </w:r>
          </w:p>
        </w:tc>
        <w:tc>
          <w:tcPr>
            <w:tcW w:w="408" w:type="dxa"/>
            <w:tcBorders>
              <w:top w:val="single" w:sz="4" w:space="0" w:color="auto"/>
              <w:left w:val="single" w:sz="8" w:space="0" w:color="auto"/>
              <w:bottom w:val="single" w:sz="8" w:space="0" w:color="000000" w:themeColor="text1"/>
              <w:right w:val="single" w:sz="8" w:space="0" w:color="auto"/>
            </w:tcBorders>
            <w:shd w:val="clear" w:color="auto" w:fill="BFBFBF" w:themeFill="background1" w:themeFillShade="BF"/>
            <w:textDirection w:val="btLr"/>
          </w:tcPr>
          <w:p w14:paraId="0EE95996" w14:textId="77777777" w:rsidR="00531569" w:rsidRPr="00EB3D78" w:rsidRDefault="00000000">
            <w:pPr>
              <w:ind w:left="113" w:right="113"/>
              <w:jc w:val="center"/>
              <w:rPr>
                <w:rFonts w:ascii="Times New Roman" w:hAnsi="Times New Roman"/>
                <w:b/>
                <w:sz w:val="20"/>
              </w:rPr>
            </w:pPr>
            <w:r w:rsidRPr="00EB3D78">
              <w:rPr>
                <w:rFonts w:ascii="Times New Roman" w:hAnsi="Times New Roman"/>
                <w:b/>
                <w:sz w:val="20"/>
              </w:rPr>
              <w:t>Clase</w:t>
            </w:r>
          </w:p>
        </w:tc>
        <w:tc>
          <w:tcPr>
            <w:tcW w:w="408" w:type="dxa"/>
            <w:tcBorders>
              <w:top w:val="single" w:sz="4" w:space="0" w:color="auto"/>
              <w:left w:val="single" w:sz="8" w:space="0" w:color="auto"/>
              <w:bottom w:val="single" w:sz="8" w:space="0" w:color="000000" w:themeColor="text1"/>
              <w:right w:val="single" w:sz="8" w:space="0" w:color="auto"/>
            </w:tcBorders>
            <w:shd w:val="clear" w:color="auto" w:fill="BFBFBF" w:themeFill="background1" w:themeFillShade="BF"/>
            <w:textDirection w:val="btLr"/>
          </w:tcPr>
          <w:p w14:paraId="291E9148" w14:textId="77777777" w:rsidR="00531569" w:rsidRPr="00EB3D78" w:rsidRDefault="00000000">
            <w:pPr>
              <w:ind w:left="113" w:right="113"/>
              <w:jc w:val="center"/>
              <w:rPr>
                <w:rFonts w:ascii="Times New Roman" w:hAnsi="Times New Roman"/>
                <w:b/>
                <w:sz w:val="20"/>
              </w:rPr>
            </w:pPr>
            <w:r w:rsidRPr="00EB3D78">
              <w:rPr>
                <w:rFonts w:ascii="Times New Roman" w:hAnsi="Times New Roman"/>
                <w:b/>
                <w:sz w:val="20"/>
              </w:rPr>
              <w:t>Fuente</w:t>
            </w:r>
          </w:p>
        </w:tc>
        <w:tc>
          <w:tcPr>
            <w:tcW w:w="408" w:type="dxa"/>
            <w:tcBorders>
              <w:top w:val="single" w:sz="4" w:space="0" w:color="auto"/>
              <w:left w:val="single" w:sz="8" w:space="0" w:color="auto"/>
              <w:bottom w:val="single" w:sz="8" w:space="0" w:color="000000" w:themeColor="text1"/>
              <w:right w:val="single" w:sz="8" w:space="0" w:color="auto"/>
            </w:tcBorders>
            <w:shd w:val="clear" w:color="auto" w:fill="BFBFBF" w:themeFill="background1" w:themeFillShade="BF"/>
            <w:textDirection w:val="btLr"/>
          </w:tcPr>
          <w:p w14:paraId="14B83D11" w14:textId="77777777" w:rsidR="00531569" w:rsidRPr="00EB3D78" w:rsidRDefault="00000000">
            <w:pPr>
              <w:ind w:left="113" w:right="113"/>
              <w:jc w:val="center"/>
              <w:rPr>
                <w:rFonts w:ascii="Times New Roman" w:hAnsi="Times New Roman"/>
                <w:b/>
                <w:sz w:val="20"/>
              </w:rPr>
            </w:pPr>
            <w:r w:rsidRPr="00EB3D78">
              <w:rPr>
                <w:rFonts w:ascii="Times New Roman" w:hAnsi="Times New Roman"/>
                <w:b/>
                <w:sz w:val="20"/>
              </w:rPr>
              <w:t>Etapa</w:t>
            </w:r>
          </w:p>
        </w:tc>
        <w:tc>
          <w:tcPr>
            <w:tcW w:w="408" w:type="dxa"/>
            <w:tcBorders>
              <w:top w:val="single" w:sz="4" w:space="0" w:color="auto"/>
              <w:left w:val="single" w:sz="8" w:space="0" w:color="auto"/>
              <w:bottom w:val="single" w:sz="8" w:space="0" w:color="000000" w:themeColor="text1"/>
              <w:right w:val="single" w:sz="8" w:space="0" w:color="auto"/>
            </w:tcBorders>
            <w:shd w:val="clear" w:color="auto" w:fill="BFBFBF" w:themeFill="background1" w:themeFillShade="BF"/>
            <w:textDirection w:val="btLr"/>
          </w:tcPr>
          <w:p w14:paraId="7B0B7AB5" w14:textId="77777777" w:rsidR="00531569" w:rsidRPr="00EB3D78" w:rsidRDefault="00000000">
            <w:pPr>
              <w:ind w:left="113" w:right="113"/>
              <w:jc w:val="center"/>
              <w:rPr>
                <w:rFonts w:ascii="Times New Roman" w:hAnsi="Times New Roman"/>
                <w:b/>
                <w:sz w:val="20"/>
              </w:rPr>
            </w:pPr>
            <w:r w:rsidRPr="00EB3D78">
              <w:rPr>
                <w:rFonts w:ascii="Times New Roman" w:hAnsi="Times New Roman"/>
                <w:b/>
                <w:sz w:val="20"/>
              </w:rPr>
              <w:t>Tipo</w:t>
            </w:r>
          </w:p>
        </w:tc>
        <w:tc>
          <w:tcPr>
            <w:tcW w:w="2862" w:type="dxa"/>
            <w:tcBorders>
              <w:top w:val="single" w:sz="4" w:space="0" w:color="auto"/>
              <w:left w:val="nil"/>
              <w:bottom w:val="single" w:sz="8" w:space="0" w:color="auto"/>
              <w:right w:val="single" w:sz="8" w:space="0" w:color="auto"/>
            </w:tcBorders>
            <w:shd w:val="clear" w:color="auto" w:fill="BFBFBF" w:themeFill="background1" w:themeFillShade="BF"/>
            <w:vAlign w:val="center"/>
          </w:tcPr>
          <w:p w14:paraId="026F612D" w14:textId="77777777" w:rsidR="00531569" w:rsidRPr="00EB3D78" w:rsidRDefault="00000000">
            <w:pPr>
              <w:jc w:val="center"/>
              <w:rPr>
                <w:rFonts w:ascii="Times New Roman" w:hAnsi="Times New Roman"/>
                <w:b/>
                <w:sz w:val="20"/>
              </w:rPr>
            </w:pPr>
            <w:r w:rsidRPr="00EB3D78">
              <w:rPr>
                <w:rFonts w:ascii="Times New Roman" w:hAnsi="Times New Roman"/>
                <w:b/>
                <w:sz w:val="20"/>
              </w:rPr>
              <w:t>DESCRIPCIÓN</w:t>
            </w:r>
          </w:p>
          <w:p w14:paraId="05EFB2B9" w14:textId="77777777" w:rsidR="00531569" w:rsidRPr="00EB3D78" w:rsidRDefault="00000000">
            <w:pPr>
              <w:jc w:val="center"/>
              <w:rPr>
                <w:rFonts w:ascii="Times New Roman" w:hAnsi="Times New Roman"/>
                <w:b/>
                <w:sz w:val="20"/>
              </w:rPr>
            </w:pPr>
            <w:r w:rsidRPr="00EB3D78">
              <w:rPr>
                <w:rFonts w:ascii="Times New Roman" w:hAnsi="Times New Roman"/>
                <w:b/>
                <w:sz w:val="20"/>
              </w:rPr>
              <w:t>(Qué puede pasar y cómo puede ocurrir)</w:t>
            </w:r>
          </w:p>
        </w:tc>
        <w:tc>
          <w:tcPr>
            <w:tcW w:w="2673" w:type="dxa"/>
            <w:tcBorders>
              <w:top w:val="single" w:sz="4" w:space="0" w:color="auto"/>
              <w:left w:val="single" w:sz="8" w:space="0" w:color="auto"/>
              <w:bottom w:val="single" w:sz="8" w:space="0" w:color="000000" w:themeColor="text1"/>
              <w:right w:val="single" w:sz="8" w:space="0" w:color="auto"/>
            </w:tcBorders>
            <w:shd w:val="clear" w:color="auto" w:fill="BFBFBF" w:themeFill="background1" w:themeFillShade="BF"/>
            <w:vAlign w:val="center"/>
          </w:tcPr>
          <w:p w14:paraId="57A81F9A" w14:textId="77777777" w:rsidR="00531569" w:rsidRPr="00EB3D78" w:rsidRDefault="00000000">
            <w:pPr>
              <w:jc w:val="center"/>
              <w:rPr>
                <w:rFonts w:ascii="Times New Roman" w:hAnsi="Times New Roman"/>
                <w:b/>
                <w:sz w:val="20"/>
              </w:rPr>
            </w:pPr>
            <w:r w:rsidRPr="00EB3D78">
              <w:rPr>
                <w:rFonts w:ascii="Times New Roman" w:hAnsi="Times New Roman"/>
                <w:b/>
                <w:sz w:val="20"/>
              </w:rPr>
              <w:t>Consecuencia de la ocurrencia del evento</w:t>
            </w:r>
          </w:p>
        </w:tc>
        <w:tc>
          <w:tcPr>
            <w:tcW w:w="407" w:type="dxa"/>
            <w:tcBorders>
              <w:top w:val="single" w:sz="4" w:space="0" w:color="auto"/>
              <w:left w:val="single" w:sz="8" w:space="0" w:color="auto"/>
              <w:bottom w:val="single" w:sz="8" w:space="0" w:color="000000" w:themeColor="text1"/>
              <w:right w:val="single" w:sz="8" w:space="0" w:color="auto"/>
            </w:tcBorders>
            <w:shd w:val="clear" w:color="auto" w:fill="BFBFBF" w:themeFill="background1" w:themeFillShade="BF"/>
            <w:textDirection w:val="btLr"/>
            <w:vAlign w:val="center"/>
          </w:tcPr>
          <w:p w14:paraId="67D130D9" w14:textId="77777777" w:rsidR="00531569" w:rsidRPr="00EB3D78" w:rsidRDefault="00000000">
            <w:pPr>
              <w:ind w:left="113" w:right="113"/>
              <w:jc w:val="center"/>
              <w:rPr>
                <w:rFonts w:ascii="Times New Roman" w:hAnsi="Times New Roman"/>
                <w:b/>
                <w:sz w:val="20"/>
              </w:rPr>
            </w:pPr>
            <w:r w:rsidRPr="00EB3D78">
              <w:rPr>
                <w:rFonts w:ascii="Times New Roman" w:hAnsi="Times New Roman"/>
                <w:b/>
                <w:sz w:val="20"/>
              </w:rPr>
              <w:t>Probabilidad</w:t>
            </w:r>
          </w:p>
        </w:tc>
        <w:tc>
          <w:tcPr>
            <w:tcW w:w="407" w:type="dxa"/>
            <w:tcBorders>
              <w:top w:val="single" w:sz="4" w:space="0" w:color="auto"/>
              <w:left w:val="single" w:sz="8" w:space="0" w:color="auto"/>
              <w:bottom w:val="single" w:sz="8" w:space="0" w:color="000000" w:themeColor="text1"/>
              <w:right w:val="single" w:sz="8" w:space="0" w:color="auto"/>
            </w:tcBorders>
            <w:shd w:val="clear" w:color="auto" w:fill="BFBFBF" w:themeFill="background1" w:themeFillShade="BF"/>
            <w:textDirection w:val="btLr"/>
            <w:vAlign w:val="center"/>
          </w:tcPr>
          <w:p w14:paraId="5F4BE48C" w14:textId="77777777" w:rsidR="00531569" w:rsidRPr="00EB3D78" w:rsidRDefault="00000000">
            <w:pPr>
              <w:ind w:left="113" w:right="113"/>
              <w:jc w:val="center"/>
              <w:rPr>
                <w:rFonts w:ascii="Times New Roman" w:hAnsi="Times New Roman"/>
                <w:b/>
                <w:sz w:val="20"/>
              </w:rPr>
            </w:pPr>
            <w:r w:rsidRPr="00EB3D78">
              <w:rPr>
                <w:rFonts w:ascii="Times New Roman" w:hAnsi="Times New Roman"/>
                <w:b/>
                <w:sz w:val="20"/>
              </w:rPr>
              <w:t>Impacto</w:t>
            </w:r>
          </w:p>
        </w:tc>
        <w:tc>
          <w:tcPr>
            <w:tcW w:w="589" w:type="dxa"/>
            <w:tcBorders>
              <w:top w:val="single" w:sz="4" w:space="0" w:color="auto"/>
              <w:left w:val="single" w:sz="8" w:space="0" w:color="auto"/>
              <w:bottom w:val="single" w:sz="8" w:space="0" w:color="000000" w:themeColor="text1"/>
              <w:right w:val="single" w:sz="8" w:space="0" w:color="auto"/>
            </w:tcBorders>
            <w:shd w:val="clear" w:color="auto" w:fill="BFBFBF" w:themeFill="background1" w:themeFillShade="BF"/>
            <w:textDirection w:val="btLr"/>
            <w:vAlign w:val="center"/>
          </w:tcPr>
          <w:p w14:paraId="7D8BC864" w14:textId="77777777" w:rsidR="00531569" w:rsidRPr="00EB3D78" w:rsidRDefault="00000000">
            <w:pPr>
              <w:ind w:left="113" w:right="113"/>
              <w:jc w:val="center"/>
              <w:rPr>
                <w:rFonts w:ascii="Times New Roman" w:hAnsi="Times New Roman"/>
                <w:b/>
                <w:sz w:val="20"/>
              </w:rPr>
            </w:pPr>
            <w:r w:rsidRPr="00EB3D78">
              <w:rPr>
                <w:rFonts w:ascii="Times New Roman" w:hAnsi="Times New Roman"/>
                <w:b/>
                <w:sz w:val="20"/>
              </w:rPr>
              <w:t>Valoración del Riesgo</w:t>
            </w:r>
          </w:p>
        </w:tc>
        <w:tc>
          <w:tcPr>
            <w:tcW w:w="405" w:type="dxa"/>
            <w:tcBorders>
              <w:top w:val="single" w:sz="4" w:space="0" w:color="auto"/>
              <w:left w:val="single" w:sz="8" w:space="0" w:color="auto"/>
              <w:bottom w:val="single" w:sz="8" w:space="0" w:color="000000" w:themeColor="text1"/>
              <w:right w:val="single" w:sz="8" w:space="0" w:color="auto"/>
            </w:tcBorders>
            <w:shd w:val="clear" w:color="auto" w:fill="BFBFBF" w:themeFill="background1" w:themeFillShade="BF"/>
            <w:textDirection w:val="btLr"/>
            <w:vAlign w:val="center"/>
          </w:tcPr>
          <w:p w14:paraId="769395FE" w14:textId="77777777" w:rsidR="00531569" w:rsidRPr="00EB3D78" w:rsidRDefault="00000000">
            <w:pPr>
              <w:ind w:left="113" w:right="113"/>
              <w:jc w:val="center"/>
              <w:rPr>
                <w:rFonts w:ascii="Times New Roman" w:hAnsi="Times New Roman"/>
                <w:b/>
                <w:sz w:val="20"/>
              </w:rPr>
            </w:pPr>
            <w:r w:rsidRPr="00EB3D78">
              <w:rPr>
                <w:rFonts w:ascii="Times New Roman" w:hAnsi="Times New Roman"/>
                <w:b/>
                <w:sz w:val="20"/>
              </w:rPr>
              <w:t>Categoría</w:t>
            </w:r>
          </w:p>
        </w:tc>
      </w:tr>
      <w:tr w:rsidR="00531569" w:rsidRPr="00EB3D78" w14:paraId="3F52B3B2" w14:textId="77777777">
        <w:trPr>
          <w:cantSplit/>
          <w:trHeight w:val="1249"/>
        </w:trPr>
        <w:tc>
          <w:tcPr>
            <w:tcW w:w="408" w:type="dxa"/>
            <w:tcBorders>
              <w:top w:val="nil"/>
              <w:left w:val="single" w:sz="8" w:space="0" w:color="auto"/>
              <w:bottom w:val="single" w:sz="8" w:space="0" w:color="auto"/>
              <w:right w:val="single" w:sz="8" w:space="0" w:color="auto"/>
            </w:tcBorders>
            <w:textDirection w:val="btLr"/>
            <w:vAlign w:val="center"/>
          </w:tcPr>
          <w:p w14:paraId="4857C4D0"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1</w:t>
            </w:r>
          </w:p>
        </w:tc>
        <w:tc>
          <w:tcPr>
            <w:tcW w:w="408" w:type="dxa"/>
            <w:tcBorders>
              <w:top w:val="nil"/>
              <w:left w:val="nil"/>
              <w:bottom w:val="single" w:sz="8" w:space="0" w:color="auto"/>
              <w:right w:val="single" w:sz="8" w:space="0" w:color="auto"/>
            </w:tcBorders>
            <w:textDirection w:val="btLr"/>
            <w:vAlign w:val="center"/>
          </w:tcPr>
          <w:p w14:paraId="6A2634AE"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General</w:t>
            </w:r>
          </w:p>
        </w:tc>
        <w:tc>
          <w:tcPr>
            <w:tcW w:w="408" w:type="dxa"/>
            <w:tcBorders>
              <w:top w:val="nil"/>
              <w:left w:val="nil"/>
              <w:bottom w:val="single" w:sz="8" w:space="0" w:color="auto"/>
              <w:right w:val="single" w:sz="8" w:space="0" w:color="auto"/>
            </w:tcBorders>
            <w:textDirection w:val="btLr"/>
            <w:vAlign w:val="center"/>
          </w:tcPr>
          <w:p w14:paraId="56BFDE3C"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Externo</w:t>
            </w:r>
          </w:p>
        </w:tc>
        <w:tc>
          <w:tcPr>
            <w:tcW w:w="408" w:type="dxa"/>
            <w:tcBorders>
              <w:top w:val="nil"/>
              <w:left w:val="nil"/>
              <w:bottom w:val="single" w:sz="8" w:space="0" w:color="auto"/>
              <w:right w:val="single" w:sz="8" w:space="0" w:color="auto"/>
            </w:tcBorders>
            <w:textDirection w:val="btLr"/>
            <w:vAlign w:val="center"/>
          </w:tcPr>
          <w:p w14:paraId="19BD9AA3"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Contratación</w:t>
            </w:r>
          </w:p>
        </w:tc>
        <w:tc>
          <w:tcPr>
            <w:tcW w:w="408" w:type="dxa"/>
            <w:tcBorders>
              <w:top w:val="nil"/>
              <w:left w:val="nil"/>
              <w:bottom w:val="single" w:sz="8" w:space="0" w:color="auto"/>
              <w:right w:val="single" w:sz="8" w:space="0" w:color="auto"/>
            </w:tcBorders>
            <w:textDirection w:val="btLr"/>
            <w:vAlign w:val="center"/>
          </w:tcPr>
          <w:p w14:paraId="19E215D7"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Operacional</w:t>
            </w:r>
          </w:p>
        </w:tc>
        <w:tc>
          <w:tcPr>
            <w:tcW w:w="2862" w:type="dxa"/>
            <w:tcBorders>
              <w:top w:val="nil"/>
              <w:left w:val="nil"/>
              <w:bottom w:val="single" w:sz="8" w:space="0" w:color="auto"/>
              <w:right w:val="single" w:sz="8" w:space="0" w:color="auto"/>
            </w:tcBorders>
            <w:vAlign w:val="center"/>
          </w:tcPr>
          <w:p w14:paraId="116C9C8B" w14:textId="77777777" w:rsidR="00531569" w:rsidRPr="00EB3D78" w:rsidRDefault="00000000">
            <w:pPr>
              <w:jc w:val="both"/>
              <w:rPr>
                <w:rFonts w:ascii="Times New Roman" w:hAnsi="Times New Roman"/>
                <w:color w:val="000000"/>
                <w:sz w:val="20"/>
              </w:rPr>
            </w:pPr>
            <w:r w:rsidRPr="00EB3D78">
              <w:rPr>
                <w:rFonts w:ascii="Times New Roman" w:hAnsi="Times New Roman"/>
                <w:color w:val="000000"/>
                <w:sz w:val="20"/>
              </w:rPr>
              <w:t>Se presenta cuando la persona natural o jurídica seleccionada no firma el contrato en el plazo establecido y/o se retrasa en la constitución y presentación de las garantías que amparan el cumplimiento de este.</w:t>
            </w:r>
          </w:p>
        </w:tc>
        <w:tc>
          <w:tcPr>
            <w:tcW w:w="2673" w:type="dxa"/>
            <w:tcBorders>
              <w:top w:val="nil"/>
              <w:left w:val="nil"/>
              <w:bottom w:val="single" w:sz="8" w:space="0" w:color="auto"/>
              <w:right w:val="single" w:sz="8" w:space="0" w:color="auto"/>
            </w:tcBorders>
            <w:vAlign w:val="center"/>
          </w:tcPr>
          <w:p w14:paraId="0EBE4642" w14:textId="77777777" w:rsidR="00531569" w:rsidRPr="00EB3D78" w:rsidRDefault="00000000">
            <w:pPr>
              <w:jc w:val="both"/>
              <w:rPr>
                <w:rFonts w:ascii="Times New Roman" w:hAnsi="Times New Roman"/>
                <w:color w:val="000000"/>
                <w:sz w:val="20"/>
              </w:rPr>
            </w:pPr>
            <w:r w:rsidRPr="00EB3D78">
              <w:rPr>
                <w:rFonts w:ascii="Times New Roman" w:hAnsi="Times New Roman"/>
                <w:color w:val="000000"/>
                <w:sz w:val="20"/>
              </w:rPr>
              <w:t>Retraso en el inicio de la ejecución del contrato y afectación en el logro de los objetivos y satisfacción de la necesidad propuesta.</w:t>
            </w:r>
          </w:p>
        </w:tc>
        <w:tc>
          <w:tcPr>
            <w:tcW w:w="407" w:type="dxa"/>
            <w:tcBorders>
              <w:top w:val="nil"/>
              <w:left w:val="nil"/>
              <w:bottom w:val="single" w:sz="8" w:space="0" w:color="auto"/>
              <w:right w:val="single" w:sz="8" w:space="0" w:color="auto"/>
            </w:tcBorders>
            <w:textDirection w:val="btLr"/>
            <w:vAlign w:val="center"/>
          </w:tcPr>
          <w:p w14:paraId="349A0993"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Improbable 2</w:t>
            </w:r>
          </w:p>
        </w:tc>
        <w:tc>
          <w:tcPr>
            <w:tcW w:w="407" w:type="dxa"/>
            <w:tcBorders>
              <w:top w:val="nil"/>
              <w:left w:val="nil"/>
              <w:bottom w:val="single" w:sz="8" w:space="0" w:color="auto"/>
              <w:right w:val="single" w:sz="8" w:space="0" w:color="auto"/>
            </w:tcBorders>
            <w:textDirection w:val="btLr"/>
            <w:vAlign w:val="center"/>
          </w:tcPr>
          <w:p w14:paraId="146E1DB4"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Menor 2</w:t>
            </w:r>
          </w:p>
        </w:tc>
        <w:tc>
          <w:tcPr>
            <w:tcW w:w="589" w:type="dxa"/>
            <w:tcBorders>
              <w:top w:val="nil"/>
              <w:left w:val="nil"/>
              <w:bottom w:val="single" w:sz="8" w:space="0" w:color="auto"/>
              <w:right w:val="single" w:sz="8" w:space="0" w:color="auto"/>
            </w:tcBorders>
            <w:textDirection w:val="btLr"/>
            <w:vAlign w:val="center"/>
          </w:tcPr>
          <w:p w14:paraId="5F7638F0"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4</w:t>
            </w:r>
          </w:p>
        </w:tc>
        <w:tc>
          <w:tcPr>
            <w:tcW w:w="405" w:type="dxa"/>
            <w:tcBorders>
              <w:top w:val="single" w:sz="8" w:space="0" w:color="auto"/>
              <w:left w:val="nil"/>
              <w:bottom w:val="single" w:sz="8" w:space="0" w:color="auto"/>
              <w:right w:val="single" w:sz="4" w:space="0" w:color="auto"/>
            </w:tcBorders>
            <w:textDirection w:val="btLr"/>
            <w:vAlign w:val="center"/>
          </w:tcPr>
          <w:p w14:paraId="55733204"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Riesgo Bajo</w:t>
            </w:r>
          </w:p>
        </w:tc>
      </w:tr>
      <w:tr w:rsidR="00531569" w:rsidRPr="00EB3D78" w14:paraId="00842BDD" w14:textId="77777777">
        <w:trPr>
          <w:cantSplit/>
          <w:trHeight w:val="1300"/>
        </w:trPr>
        <w:tc>
          <w:tcPr>
            <w:tcW w:w="408" w:type="dxa"/>
            <w:tcBorders>
              <w:top w:val="nil"/>
              <w:left w:val="single" w:sz="8" w:space="0" w:color="auto"/>
              <w:bottom w:val="single" w:sz="8" w:space="0" w:color="auto"/>
              <w:right w:val="single" w:sz="8" w:space="0" w:color="auto"/>
            </w:tcBorders>
            <w:textDirection w:val="btLr"/>
            <w:vAlign w:val="center"/>
          </w:tcPr>
          <w:p w14:paraId="62C4913F"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lastRenderedPageBreak/>
              <w:t>2</w:t>
            </w:r>
          </w:p>
        </w:tc>
        <w:tc>
          <w:tcPr>
            <w:tcW w:w="408" w:type="dxa"/>
            <w:tcBorders>
              <w:top w:val="nil"/>
              <w:left w:val="nil"/>
              <w:bottom w:val="single" w:sz="8" w:space="0" w:color="auto"/>
              <w:right w:val="single" w:sz="8" w:space="0" w:color="auto"/>
            </w:tcBorders>
            <w:textDirection w:val="btLr"/>
            <w:vAlign w:val="center"/>
          </w:tcPr>
          <w:p w14:paraId="2A051912"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General</w:t>
            </w:r>
          </w:p>
        </w:tc>
        <w:tc>
          <w:tcPr>
            <w:tcW w:w="408" w:type="dxa"/>
            <w:tcBorders>
              <w:top w:val="nil"/>
              <w:left w:val="nil"/>
              <w:bottom w:val="single" w:sz="8" w:space="0" w:color="auto"/>
              <w:right w:val="single" w:sz="8" w:space="0" w:color="auto"/>
            </w:tcBorders>
            <w:textDirection w:val="btLr"/>
            <w:vAlign w:val="center"/>
          </w:tcPr>
          <w:p w14:paraId="209F92B2"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Externo</w:t>
            </w:r>
          </w:p>
        </w:tc>
        <w:tc>
          <w:tcPr>
            <w:tcW w:w="408" w:type="dxa"/>
            <w:tcBorders>
              <w:top w:val="nil"/>
              <w:left w:val="nil"/>
              <w:bottom w:val="single" w:sz="8" w:space="0" w:color="auto"/>
              <w:right w:val="single" w:sz="8" w:space="0" w:color="auto"/>
            </w:tcBorders>
            <w:textDirection w:val="btLr"/>
            <w:vAlign w:val="center"/>
          </w:tcPr>
          <w:p w14:paraId="24CB7143"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Contratación</w:t>
            </w:r>
          </w:p>
        </w:tc>
        <w:tc>
          <w:tcPr>
            <w:tcW w:w="408" w:type="dxa"/>
            <w:tcBorders>
              <w:top w:val="nil"/>
              <w:left w:val="nil"/>
              <w:bottom w:val="single" w:sz="8" w:space="0" w:color="auto"/>
              <w:right w:val="single" w:sz="8" w:space="0" w:color="auto"/>
            </w:tcBorders>
            <w:textDirection w:val="btLr"/>
            <w:vAlign w:val="center"/>
          </w:tcPr>
          <w:p w14:paraId="2BC4CC77"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Tecnológico</w:t>
            </w:r>
          </w:p>
        </w:tc>
        <w:tc>
          <w:tcPr>
            <w:tcW w:w="2862" w:type="dxa"/>
            <w:tcBorders>
              <w:top w:val="nil"/>
              <w:left w:val="nil"/>
              <w:bottom w:val="single" w:sz="8" w:space="0" w:color="auto"/>
              <w:right w:val="single" w:sz="8" w:space="0" w:color="auto"/>
            </w:tcBorders>
            <w:vAlign w:val="center"/>
          </w:tcPr>
          <w:p w14:paraId="37E4C2C1" w14:textId="77777777" w:rsidR="00531569" w:rsidRPr="00EB3D78" w:rsidRDefault="00000000">
            <w:pPr>
              <w:jc w:val="both"/>
              <w:rPr>
                <w:rFonts w:ascii="Times New Roman" w:hAnsi="Times New Roman"/>
                <w:sz w:val="20"/>
              </w:rPr>
            </w:pPr>
            <w:r w:rsidRPr="00EB3D78">
              <w:rPr>
                <w:rFonts w:ascii="Times New Roman" w:hAnsi="Times New Roman"/>
                <w:sz w:val="20"/>
              </w:rPr>
              <w:t>Ocurre cuando se presentan fallas en la disponibilidad del Sistema de Contratación Pública – SECOP (www.colombiacompra.gov.co)</w:t>
            </w:r>
          </w:p>
        </w:tc>
        <w:tc>
          <w:tcPr>
            <w:tcW w:w="2673" w:type="dxa"/>
            <w:tcBorders>
              <w:top w:val="nil"/>
              <w:left w:val="nil"/>
              <w:bottom w:val="single" w:sz="8" w:space="0" w:color="auto"/>
              <w:right w:val="single" w:sz="8" w:space="0" w:color="auto"/>
            </w:tcBorders>
            <w:vAlign w:val="center"/>
          </w:tcPr>
          <w:p w14:paraId="5E103191" w14:textId="77777777" w:rsidR="00531569" w:rsidRPr="00EB3D78" w:rsidRDefault="00000000">
            <w:pPr>
              <w:jc w:val="both"/>
              <w:rPr>
                <w:rFonts w:ascii="Times New Roman" w:hAnsi="Times New Roman"/>
                <w:color w:val="000000"/>
                <w:sz w:val="20"/>
              </w:rPr>
            </w:pPr>
            <w:r w:rsidRPr="00EB3D78">
              <w:rPr>
                <w:rFonts w:ascii="Times New Roman" w:hAnsi="Times New Roman"/>
                <w:color w:val="000000"/>
                <w:sz w:val="20"/>
              </w:rPr>
              <w:t>Retraso o incumplimiento de los plazos legales para la publicación de los actos y/o documentos derivados de los procesos contractuales</w:t>
            </w:r>
          </w:p>
        </w:tc>
        <w:tc>
          <w:tcPr>
            <w:tcW w:w="407" w:type="dxa"/>
            <w:tcBorders>
              <w:top w:val="nil"/>
              <w:left w:val="nil"/>
              <w:bottom w:val="single" w:sz="8" w:space="0" w:color="auto"/>
              <w:right w:val="single" w:sz="8" w:space="0" w:color="auto"/>
            </w:tcBorders>
            <w:textDirection w:val="btLr"/>
            <w:vAlign w:val="center"/>
          </w:tcPr>
          <w:p w14:paraId="2E4A5E25"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Posible 3</w:t>
            </w:r>
          </w:p>
        </w:tc>
        <w:tc>
          <w:tcPr>
            <w:tcW w:w="407" w:type="dxa"/>
            <w:tcBorders>
              <w:top w:val="nil"/>
              <w:left w:val="nil"/>
              <w:bottom w:val="single" w:sz="8" w:space="0" w:color="auto"/>
              <w:right w:val="single" w:sz="8" w:space="0" w:color="auto"/>
            </w:tcBorders>
            <w:textDirection w:val="btLr"/>
            <w:vAlign w:val="center"/>
          </w:tcPr>
          <w:p w14:paraId="760A7C71"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Insignificante 1</w:t>
            </w:r>
          </w:p>
        </w:tc>
        <w:tc>
          <w:tcPr>
            <w:tcW w:w="589" w:type="dxa"/>
            <w:tcBorders>
              <w:top w:val="nil"/>
              <w:left w:val="nil"/>
              <w:bottom w:val="single" w:sz="8" w:space="0" w:color="auto"/>
              <w:right w:val="single" w:sz="8" w:space="0" w:color="auto"/>
            </w:tcBorders>
            <w:textDirection w:val="btLr"/>
            <w:vAlign w:val="center"/>
          </w:tcPr>
          <w:p w14:paraId="0B54F470"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4</w:t>
            </w:r>
          </w:p>
        </w:tc>
        <w:tc>
          <w:tcPr>
            <w:tcW w:w="405" w:type="dxa"/>
            <w:tcBorders>
              <w:top w:val="nil"/>
              <w:left w:val="nil"/>
              <w:bottom w:val="single" w:sz="8" w:space="0" w:color="auto"/>
              <w:right w:val="single" w:sz="8" w:space="0" w:color="auto"/>
            </w:tcBorders>
            <w:textDirection w:val="btLr"/>
            <w:vAlign w:val="center"/>
          </w:tcPr>
          <w:p w14:paraId="55322A0E"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Riesgo Bajo</w:t>
            </w:r>
          </w:p>
        </w:tc>
      </w:tr>
      <w:tr w:rsidR="00531569" w:rsidRPr="00EB3D78" w14:paraId="773DFC2D" w14:textId="77777777">
        <w:trPr>
          <w:cantSplit/>
          <w:trHeight w:val="1247"/>
        </w:trPr>
        <w:tc>
          <w:tcPr>
            <w:tcW w:w="408" w:type="dxa"/>
            <w:tcBorders>
              <w:top w:val="nil"/>
              <w:left w:val="single" w:sz="8" w:space="0" w:color="auto"/>
              <w:bottom w:val="single" w:sz="8" w:space="0" w:color="auto"/>
              <w:right w:val="single" w:sz="8" w:space="0" w:color="auto"/>
            </w:tcBorders>
            <w:textDirection w:val="btLr"/>
            <w:vAlign w:val="center"/>
          </w:tcPr>
          <w:p w14:paraId="6993696A"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3</w:t>
            </w:r>
          </w:p>
        </w:tc>
        <w:tc>
          <w:tcPr>
            <w:tcW w:w="408" w:type="dxa"/>
            <w:tcBorders>
              <w:top w:val="nil"/>
              <w:left w:val="nil"/>
              <w:bottom w:val="single" w:sz="8" w:space="0" w:color="auto"/>
              <w:right w:val="single" w:sz="8" w:space="0" w:color="auto"/>
            </w:tcBorders>
            <w:textDirection w:val="btLr"/>
            <w:vAlign w:val="center"/>
          </w:tcPr>
          <w:p w14:paraId="57400730"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General</w:t>
            </w:r>
          </w:p>
        </w:tc>
        <w:tc>
          <w:tcPr>
            <w:tcW w:w="408" w:type="dxa"/>
            <w:tcBorders>
              <w:top w:val="nil"/>
              <w:left w:val="nil"/>
              <w:bottom w:val="single" w:sz="8" w:space="0" w:color="auto"/>
              <w:right w:val="single" w:sz="8" w:space="0" w:color="auto"/>
            </w:tcBorders>
            <w:textDirection w:val="btLr"/>
            <w:vAlign w:val="center"/>
          </w:tcPr>
          <w:p w14:paraId="4E608F28"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Externo</w:t>
            </w:r>
          </w:p>
        </w:tc>
        <w:tc>
          <w:tcPr>
            <w:tcW w:w="408" w:type="dxa"/>
            <w:tcBorders>
              <w:top w:val="nil"/>
              <w:left w:val="nil"/>
              <w:bottom w:val="single" w:sz="8" w:space="0" w:color="auto"/>
              <w:right w:val="single" w:sz="8" w:space="0" w:color="auto"/>
            </w:tcBorders>
            <w:textDirection w:val="btLr"/>
            <w:vAlign w:val="center"/>
          </w:tcPr>
          <w:p w14:paraId="6960DFC0"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Ejecución</w:t>
            </w:r>
          </w:p>
        </w:tc>
        <w:tc>
          <w:tcPr>
            <w:tcW w:w="408" w:type="dxa"/>
            <w:tcBorders>
              <w:top w:val="nil"/>
              <w:left w:val="nil"/>
              <w:bottom w:val="single" w:sz="8" w:space="0" w:color="auto"/>
              <w:right w:val="single" w:sz="8" w:space="0" w:color="auto"/>
            </w:tcBorders>
            <w:textDirection w:val="btLr"/>
            <w:vAlign w:val="center"/>
          </w:tcPr>
          <w:p w14:paraId="4474AA02"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Operacional</w:t>
            </w:r>
          </w:p>
        </w:tc>
        <w:tc>
          <w:tcPr>
            <w:tcW w:w="2862" w:type="dxa"/>
            <w:tcBorders>
              <w:top w:val="nil"/>
              <w:left w:val="nil"/>
              <w:bottom w:val="single" w:sz="8" w:space="0" w:color="auto"/>
              <w:right w:val="single" w:sz="8" w:space="0" w:color="auto"/>
            </w:tcBorders>
            <w:vAlign w:val="center"/>
          </w:tcPr>
          <w:p w14:paraId="4AAADFB9" w14:textId="77777777" w:rsidR="00531569" w:rsidRPr="00EB3D78" w:rsidRDefault="00000000">
            <w:pPr>
              <w:jc w:val="both"/>
              <w:rPr>
                <w:rFonts w:ascii="Times New Roman" w:hAnsi="Times New Roman"/>
                <w:color w:val="000000"/>
                <w:sz w:val="20"/>
              </w:rPr>
            </w:pPr>
            <w:r w:rsidRPr="00EB3D78">
              <w:rPr>
                <w:rFonts w:ascii="Times New Roman" w:hAnsi="Times New Roman"/>
                <w:color w:val="000000"/>
                <w:sz w:val="20"/>
              </w:rPr>
              <w:t>Ocurre cuando se presentan retrasos o incumplimientos en la entrega de los informes y/o productos a cargo del contratista, con ocasión de la ejecución del contrato.</w:t>
            </w:r>
          </w:p>
        </w:tc>
        <w:tc>
          <w:tcPr>
            <w:tcW w:w="2673" w:type="dxa"/>
            <w:tcBorders>
              <w:top w:val="nil"/>
              <w:left w:val="nil"/>
              <w:bottom w:val="single" w:sz="8" w:space="0" w:color="auto"/>
              <w:right w:val="single" w:sz="8" w:space="0" w:color="auto"/>
            </w:tcBorders>
            <w:vAlign w:val="center"/>
          </w:tcPr>
          <w:p w14:paraId="1855A39C" w14:textId="77777777" w:rsidR="00531569" w:rsidRPr="00EB3D78" w:rsidRDefault="00000000">
            <w:pPr>
              <w:jc w:val="both"/>
              <w:rPr>
                <w:rFonts w:ascii="Times New Roman" w:hAnsi="Times New Roman"/>
                <w:color w:val="000000"/>
                <w:sz w:val="20"/>
              </w:rPr>
            </w:pPr>
            <w:r w:rsidRPr="00EB3D78">
              <w:rPr>
                <w:rFonts w:ascii="Times New Roman" w:hAnsi="Times New Roman"/>
                <w:color w:val="000000"/>
                <w:sz w:val="20"/>
              </w:rPr>
              <w:t>Afectación de la ejecución del contrato, satisfacción de la necesidad y posible incumplimiento de las obligaciones y actividades pactadas en el contrato.</w:t>
            </w:r>
          </w:p>
        </w:tc>
        <w:tc>
          <w:tcPr>
            <w:tcW w:w="407" w:type="dxa"/>
            <w:tcBorders>
              <w:top w:val="nil"/>
              <w:left w:val="nil"/>
              <w:bottom w:val="single" w:sz="8" w:space="0" w:color="auto"/>
              <w:right w:val="single" w:sz="8" w:space="0" w:color="auto"/>
            </w:tcBorders>
            <w:textDirection w:val="btLr"/>
            <w:vAlign w:val="center"/>
          </w:tcPr>
          <w:p w14:paraId="287264A0"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Posible 3</w:t>
            </w:r>
          </w:p>
        </w:tc>
        <w:tc>
          <w:tcPr>
            <w:tcW w:w="407" w:type="dxa"/>
            <w:tcBorders>
              <w:top w:val="nil"/>
              <w:left w:val="nil"/>
              <w:bottom w:val="single" w:sz="8" w:space="0" w:color="auto"/>
              <w:right w:val="single" w:sz="8" w:space="0" w:color="auto"/>
            </w:tcBorders>
            <w:textDirection w:val="btLr"/>
            <w:vAlign w:val="center"/>
          </w:tcPr>
          <w:p w14:paraId="478B1681"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Mayor 4</w:t>
            </w:r>
          </w:p>
        </w:tc>
        <w:tc>
          <w:tcPr>
            <w:tcW w:w="589" w:type="dxa"/>
            <w:tcBorders>
              <w:top w:val="nil"/>
              <w:left w:val="nil"/>
              <w:bottom w:val="single" w:sz="8" w:space="0" w:color="auto"/>
              <w:right w:val="single" w:sz="8" w:space="0" w:color="auto"/>
            </w:tcBorders>
            <w:textDirection w:val="btLr"/>
            <w:vAlign w:val="center"/>
          </w:tcPr>
          <w:p w14:paraId="3DEB3E89"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7</w:t>
            </w:r>
          </w:p>
        </w:tc>
        <w:tc>
          <w:tcPr>
            <w:tcW w:w="405" w:type="dxa"/>
            <w:tcBorders>
              <w:top w:val="nil"/>
              <w:left w:val="nil"/>
              <w:bottom w:val="single" w:sz="8" w:space="0" w:color="auto"/>
              <w:right w:val="single" w:sz="8" w:space="0" w:color="auto"/>
            </w:tcBorders>
            <w:textDirection w:val="btLr"/>
            <w:vAlign w:val="center"/>
          </w:tcPr>
          <w:p w14:paraId="04CAE849"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Riesgo Alto</w:t>
            </w:r>
          </w:p>
        </w:tc>
      </w:tr>
      <w:tr w:rsidR="00531569" w:rsidRPr="00EB3D78" w14:paraId="3F5A148B" w14:textId="77777777">
        <w:trPr>
          <w:cantSplit/>
          <w:trHeight w:val="1251"/>
        </w:trPr>
        <w:tc>
          <w:tcPr>
            <w:tcW w:w="408" w:type="dxa"/>
            <w:tcBorders>
              <w:top w:val="nil"/>
              <w:left w:val="single" w:sz="8" w:space="0" w:color="auto"/>
              <w:bottom w:val="single" w:sz="4" w:space="0" w:color="auto"/>
              <w:right w:val="single" w:sz="8" w:space="0" w:color="auto"/>
            </w:tcBorders>
            <w:textDirection w:val="btLr"/>
            <w:vAlign w:val="center"/>
          </w:tcPr>
          <w:p w14:paraId="20004B60"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4</w:t>
            </w:r>
          </w:p>
        </w:tc>
        <w:tc>
          <w:tcPr>
            <w:tcW w:w="408" w:type="dxa"/>
            <w:tcBorders>
              <w:top w:val="nil"/>
              <w:left w:val="nil"/>
              <w:bottom w:val="single" w:sz="4" w:space="0" w:color="auto"/>
              <w:right w:val="single" w:sz="8" w:space="0" w:color="auto"/>
            </w:tcBorders>
            <w:textDirection w:val="btLr"/>
            <w:vAlign w:val="center"/>
          </w:tcPr>
          <w:p w14:paraId="4658739F"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General</w:t>
            </w:r>
          </w:p>
        </w:tc>
        <w:tc>
          <w:tcPr>
            <w:tcW w:w="408" w:type="dxa"/>
            <w:tcBorders>
              <w:top w:val="nil"/>
              <w:left w:val="nil"/>
              <w:bottom w:val="single" w:sz="4" w:space="0" w:color="auto"/>
              <w:right w:val="single" w:sz="8" w:space="0" w:color="auto"/>
            </w:tcBorders>
            <w:textDirection w:val="btLr"/>
            <w:vAlign w:val="center"/>
          </w:tcPr>
          <w:p w14:paraId="4A587B1F"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Interno</w:t>
            </w:r>
          </w:p>
        </w:tc>
        <w:tc>
          <w:tcPr>
            <w:tcW w:w="408" w:type="dxa"/>
            <w:tcBorders>
              <w:top w:val="nil"/>
              <w:left w:val="nil"/>
              <w:bottom w:val="single" w:sz="4" w:space="0" w:color="auto"/>
              <w:right w:val="single" w:sz="8" w:space="0" w:color="auto"/>
            </w:tcBorders>
            <w:textDirection w:val="btLr"/>
            <w:vAlign w:val="center"/>
          </w:tcPr>
          <w:p w14:paraId="3F781E5E"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Ejecución</w:t>
            </w:r>
          </w:p>
        </w:tc>
        <w:tc>
          <w:tcPr>
            <w:tcW w:w="408" w:type="dxa"/>
            <w:tcBorders>
              <w:top w:val="nil"/>
              <w:left w:val="nil"/>
              <w:bottom w:val="single" w:sz="4" w:space="0" w:color="auto"/>
              <w:right w:val="single" w:sz="8" w:space="0" w:color="auto"/>
            </w:tcBorders>
            <w:textDirection w:val="btLr"/>
            <w:vAlign w:val="center"/>
          </w:tcPr>
          <w:p w14:paraId="7E31C846"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Operacional</w:t>
            </w:r>
          </w:p>
        </w:tc>
        <w:tc>
          <w:tcPr>
            <w:tcW w:w="2862" w:type="dxa"/>
            <w:tcBorders>
              <w:top w:val="nil"/>
              <w:left w:val="nil"/>
              <w:bottom w:val="single" w:sz="4" w:space="0" w:color="auto"/>
              <w:right w:val="single" w:sz="8" w:space="0" w:color="auto"/>
            </w:tcBorders>
            <w:vAlign w:val="center"/>
          </w:tcPr>
          <w:p w14:paraId="56DD143F" w14:textId="77777777" w:rsidR="00531569" w:rsidRPr="00EB3D78" w:rsidRDefault="00000000">
            <w:pPr>
              <w:jc w:val="both"/>
              <w:rPr>
                <w:rFonts w:ascii="Times New Roman" w:hAnsi="Times New Roman"/>
                <w:color w:val="000000"/>
                <w:sz w:val="20"/>
              </w:rPr>
            </w:pPr>
            <w:r w:rsidRPr="00EB3D78">
              <w:rPr>
                <w:rFonts w:ascii="Times New Roman" w:hAnsi="Times New Roman"/>
                <w:color w:val="000000"/>
                <w:sz w:val="20"/>
              </w:rPr>
              <w:t>Ocurre cuando se presentan demoras por parte de la Entidad en las aprobaciones previas de los productos y/o informes desarrollados por el contratista.</w:t>
            </w:r>
          </w:p>
        </w:tc>
        <w:tc>
          <w:tcPr>
            <w:tcW w:w="2673" w:type="dxa"/>
            <w:tcBorders>
              <w:top w:val="nil"/>
              <w:left w:val="nil"/>
              <w:bottom w:val="single" w:sz="4" w:space="0" w:color="auto"/>
              <w:right w:val="single" w:sz="8" w:space="0" w:color="auto"/>
            </w:tcBorders>
            <w:vAlign w:val="center"/>
          </w:tcPr>
          <w:p w14:paraId="7A5EA799" w14:textId="77777777" w:rsidR="00531569" w:rsidRPr="00EB3D78" w:rsidRDefault="00000000">
            <w:pPr>
              <w:jc w:val="both"/>
              <w:rPr>
                <w:rFonts w:ascii="Times New Roman" w:hAnsi="Times New Roman"/>
                <w:color w:val="000000"/>
                <w:sz w:val="20"/>
              </w:rPr>
            </w:pPr>
            <w:r w:rsidRPr="00EB3D78">
              <w:rPr>
                <w:rFonts w:ascii="Times New Roman" w:hAnsi="Times New Roman"/>
                <w:color w:val="000000"/>
                <w:sz w:val="20"/>
              </w:rPr>
              <w:t>Afecta el cumplimiento de las obligaciones del contratante a cargo del Supervisor del contrato, relacionadas con la aprobación de productos y/o informes, y genera retraso en el trámite de pago a favor del contratista.</w:t>
            </w:r>
          </w:p>
        </w:tc>
        <w:tc>
          <w:tcPr>
            <w:tcW w:w="407" w:type="dxa"/>
            <w:tcBorders>
              <w:top w:val="nil"/>
              <w:left w:val="nil"/>
              <w:bottom w:val="single" w:sz="4" w:space="0" w:color="auto"/>
              <w:right w:val="single" w:sz="8" w:space="0" w:color="auto"/>
            </w:tcBorders>
            <w:textDirection w:val="btLr"/>
            <w:vAlign w:val="center"/>
          </w:tcPr>
          <w:p w14:paraId="1C509C4F"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Improbable 2</w:t>
            </w:r>
          </w:p>
        </w:tc>
        <w:tc>
          <w:tcPr>
            <w:tcW w:w="407" w:type="dxa"/>
            <w:tcBorders>
              <w:top w:val="nil"/>
              <w:left w:val="nil"/>
              <w:bottom w:val="single" w:sz="4" w:space="0" w:color="auto"/>
              <w:right w:val="single" w:sz="8" w:space="0" w:color="auto"/>
            </w:tcBorders>
            <w:textDirection w:val="btLr"/>
            <w:vAlign w:val="center"/>
          </w:tcPr>
          <w:p w14:paraId="5B8942C3"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Moderado 3</w:t>
            </w:r>
          </w:p>
        </w:tc>
        <w:tc>
          <w:tcPr>
            <w:tcW w:w="589" w:type="dxa"/>
            <w:tcBorders>
              <w:top w:val="nil"/>
              <w:left w:val="nil"/>
              <w:bottom w:val="single" w:sz="4" w:space="0" w:color="auto"/>
              <w:right w:val="single" w:sz="8" w:space="0" w:color="auto"/>
            </w:tcBorders>
            <w:textDirection w:val="btLr"/>
            <w:vAlign w:val="center"/>
          </w:tcPr>
          <w:p w14:paraId="3BD3184B"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5</w:t>
            </w:r>
          </w:p>
        </w:tc>
        <w:tc>
          <w:tcPr>
            <w:tcW w:w="405" w:type="dxa"/>
            <w:tcBorders>
              <w:top w:val="nil"/>
              <w:left w:val="nil"/>
              <w:bottom w:val="single" w:sz="4" w:space="0" w:color="auto"/>
              <w:right w:val="single" w:sz="8" w:space="0" w:color="auto"/>
            </w:tcBorders>
            <w:textDirection w:val="btLr"/>
            <w:vAlign w:val="center"/>
          </w:tcPr>
          <w:p w14:paraId="2C57CCD7"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Riesgo Medio</w:t>
            </w:r>
          </w:p>
        </w:tc>
      </w:tr>
      <w:tr w:rsidR="00531569" w:rsidRPr="00EB3D78" w14:paraId="4F150CC2" w14:textId="77777777">
        <w:trPr>
          <w:cantSplit/>
          <w:trHeight w:val="1138"/>
        </w:trPr>
        <w:tc>
          <w:tcPr>
            <w:tcW w:w="408" w:type="dxa"/>
            <w:tcBorders>
              <w:top w:val="single" w:sz="4" w:space="0" w:color="auto"/>
              <w:left w:val="single" w:sz="8" w:space="0" w:color="auto"/>
              <w:bottom w:val="single" w:sz="8" w:space="0" w:color="auto"/>
              <w:right w:val="single" w:sz="8" w:space="0" w:color="auto"/>
            </w:tcBorders>
            <w:textDirection w:val="btLr"/>
            <w:vAlign w:val="center"/>
          </w:tcPr>
          <w:p w14:paraId="7DD2FA6D"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5</w:t>
            </w:r>
          </w:p>
        </w:tc>
        <w:tc>
          <w:tcPr>
            <w:tcW w:w="408" w:type="dxa"/>
            <w:tcBorders>
              <w:top w:val="single" w:sz="4" w:space="0" w:color="auto"/>
              <w:left w:val="nil"/>
              <w:bottom w:val="single" w:sz="8" w:space="0" w:color="auto"/>
              <w:right w:val="single" w:sz="8" w:space="0" w:color="auto"/>
            </w:tcBorders>
            <w:textDirection w:val="btLr"/>
            <w:vAlign w:val="center"/>
          </w:tcPr>
          <w:p w14:paraId="21DE10F3"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General</w:t>
            </w:r>
          </w:p>
        </w:tc>
        <w:tc>
          <w:tcPr>
            <w:tcW w:w="408" w:type="dxa"/>
            <w:tcBorders>
              <w:top w:val="single" w:sz="4" w:space="0" w:color="auto"/>
              <w:left w:val="nil"/>
              <w:bottom w:val="single" w:sz="8" w:space="0" w:color="auto"/>
              <w:right w:val="single" w:sz="8" w:space="0" w:color="auto"/>
            </w:tcBorders>
            <w:textDirection w:val="btLr"/>
            <w:vAlign w:val="center"/>
          </w:tcPr>
          <w:p w14:paraId="5F3CFCBD"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Interno</w:t>
            </w:r>
          </w:p>
        </w:tc>
        <w:tc>
          <w:tcPr>
            <w:tcW w:w="408" w:type="dxa"/>
            <w:tcBorders>
              <w:top w:val="single" w:sz="4" w:space="0" w:color="auto"/>
              <w:left w:val="nil"/>
              <w:bottom w:val="single" w:sz="8" w:space="0" w:color="auto"/>
              <w:right w:val="single" w:sz="8" w:space="0" w:color="auto"/>
            </w:tcBorders>
            <w:textDirection w:val="btLr"/>
            <w:vAlign w:val="center"/>
          </w:tcPr>
          <w:p w14:paraId="41B8BCEC"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 xml:space="preserve">Contratación </w:t>
            </w:r>
          </w:p>
        </w:tc>
        <w:tc>
          <w:tcPr>
            <w:tcW w:w="408" w:type="dxa"/>
            <w:tcBorders>
              <w:top w:val="single" w:sz="4" w:space="0" w:color="auto"/>
              <w:left w:val="nil"/>
              <w:bottom w:val="single" w:sz="8" w:space="0" w:color="auto"/>
              <w:right w:val="single" w:sz="8" w:space="0" w:color="auto"/>
            </w:tcBorders>
            <w:textDirection w:val="btLr"/>
            <w:vAlign w:val="center"/>
          </w:tcPr>
          <w:p w14:paraId="6734708A"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Financiero</w:t>
            </w:r>
          </w:p>
        </w:tc>
        <w:tc>
          <w:tcPr>
            <w:tcW w:w="2862" w:type="dxa"/>
            <w:tcBorders>
              <w:top w:val="single" w:sz="4" w:space="0" w:color="auto"/>
              <w:left w:val="nil"/>
              <w:bottom w:val="single" w:sz="8" w:space="0" w:color="auto"/>
              <w:right w:val="single" w:sz="8" w:space="0" w:color="auto"/>
            </w:tcBorders>
            <w:vAlign w:val="center"/>
          </w:tcPr>
          <w:p w14:paraId="61CE50EC" w14:textId="77777777" w:rsidR="00531569" w:rsidRPr="00EB3D78" w:rsidRDefault="00000000">
            <w:pPr>
              <w:jc w:val="both"/>
              <w:rPr>
                <w:rFonts w:ascii="Times New Roman" w:hAnsi="Times New Roman"/>
                <w:color w:val="000000"/>
                <w:sz w:val="20"/>
              </w:rPr>
            </w:pPr>
            <w:r w:rsidRPr="00EB3D78">
              <w:rPr>
                <w:rFonts w:ascii="Times New Roman" w:hAnsi="Times New Roman"/>
                <w:color w:val="000000"/>
                <w:sz w:val="20"/>
              </w:rPr>
              <w:t>Se presenta cuando la entidad no cuenta con los recursos para pagar el valor del contrato en los plazos establecidos.</w:t>
            </w:r>
          </w:p>
        </w:tc>
        <w:tc>
          <w:tcPr>
            <w:tcW w:w="2673" w:type="dxa"/>
            <w:tcBorders>
              <w:top w:val="single" w:sz="4" w:space="0" w:color="auto"/>
              <w:left w:val="nil"/>
              <w:bottom w:val="single" w:sz="8" w:space="0" w:color="auto"/>
              <w:right w:val="single" w:sz="8" w:space="0" w:color="auto"/>
            </w:tcBorders>
            <w:vAlign w:val="center"/>
          </w:tcPr>
          <w:p w14:paraId="43035210" w14:textId="77777777" w:rsidR="00531569" w:rsidRPr="00EB3D78" w:rsidRDefault="00000000">
            <w:pPr>
              <w:jc w:val="both"/>
              <w:rPr>
                <w:rFonts w:ascii="Times New Roman" w:hAnsi="Times New Roman"/>
                <w:color w:val="000000"/>
                <w:sz w:val="20"/>
              </w:rPr>
            </w:pPr>
            <w:r w:rsidRPr="00EB3D78">
              <w:rPr>
                <w:rFonts w:ascii="Times New Roman" w:hAnsi="Times New Roman"/>
                <w:color w:val="000000"/>
                <w:sz w:val="20"/>
              </w:rPr>
              <w:t>Genera mora de la entidad en el pago que puede afectar al contratista, hasta el punto de romper la ecuación económica del contrato.</w:t>
            </w:r>
          </w:p>
        </w:tc>
        <w:tc>
          <w:tcPr>
            <w:tcW w:w="407" w:type="dxa"/>
            <w:tcBorders>
              <w:top w:val="single" w:sz="4" w:space="0" w:color="auto"/>
              <w:left w:val="nil"/>
              <w:bottom w:val="single" w:sz="8" w:space="0" w:color="auto"/>
              <w:right w:val="single" w:sz="8" w:space="0" w:color="auto"/>
            </w:tcBorders>
            <w:textDirection w:val="btLr"/>
            <w:vAlign w:val="center"/>
          </w:tcPr>
          <w:p w14:paraId="717011F7"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Raro 1</w:t>
            </w:r>
          </w:p>
        </w:tc>
        <w:tc>
          <w:tcPr>
            <w:tcW w:w="407" w:type="dxa"/>
            <w:tcBorders>
              <w:top w:val="single" w:sz="4" w:space="0" w:color="auto"/>
              <w:left w:val="nil"/>
              <w:bottom w:val="single" w:sz="8" w:space="0" w:color="auto"/>
              <w:right w:val="single" w:sz="8" w:space="0" w:color="auto"/>
            </w:tcBorders>
            <w:textDirection w:val="btLr"/>
            <w:vAlign w:val="center"/>
          </w:tcPr>
          <w:p w14:paraId="736E2EFB"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Menor 2</w:t>
            </w:r>
          </w:p>
        </w:tc>
        <w:tc>
          <w:tcPr>
            <w:tcW w:w="589" w:type="dxa"/>
            <w:tcBorders>
              <w:top w:val="single" w:sz="4" w:space="0" w:color="auto"/>
              <w:left w:val="nil"/>
              <w:bottom w:val="single" w:sz="8" w:space="0" w:color="auto"/>
              <w:right w:val="single" w:sz="8" w:space="0" w:color="auto"/>
            </w:tcBorders>
            <w:textDirection w:val="btLr"/>
            <w:vAlign w:val="center"/>
          </w:tcPr>
          <w:p w14:paraId="650D55EE"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3</w:t>
            </w:r>
          </w:p>
        </w:tc>
        <w:tc>
          <w:tcPr>
            <w:tcW w:w="405" w:type="dxa"/>
            <w:tcBorders>
              <w:top w:val="single" w:sz="4" w:space="0" w:color="auto"/>
              <w:left w:val="nil"/>
              <w:bottom w:val="single" w:sz="8" w:space="0" w:color="auto"/>
              <w:right w:val="single" w:sz="8" w:space="0" w:color="auto"/>
            </w:tcBorders>
            <w:textDirection w:val="btLr"/>
            <w:vAlign w:val="center"/>
          </w:tcPr>
          <w:p w14:paraId="4BA68A50"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Riesgo Bajo</w:t>
            </w:r>
          </w:p>
        </w:tc>
      </w:tr>
      <w:tr w:rsidR="00531569" w:rsidRPr="00EB3D78" w14:paraId="560D1AC0" w14:textId="77777777">
        <w:trPr>
          <w:cantSplit/>
          <w:trHeight w:val="1103"/>
        </w:trPr>
        <w:tc>
          <w:tcPr>
            <w:tcW w:w="408" w:type="dxa"/>
            <w:tcBorders>
              <w:top w:val="nil"/>
              <w:left w:val="single" w:sz="8" w:space="0" w:color="auto"/>
              <w:bottom w:val="single" w:sz="8" w:space="0" w:color="auto"/>
              <w:right w:val="single" w:sz="8" w:space="0" w:color="auto"/>
            </w:tcBorders>
            <w:textDirection w:val="btLr"/>
            <w:vAlign w:val="center"/>
          </w:tcPr>
          <w:p w14:paraId="75974551"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themeColor="text1"/>
                <w:sz w:val="20"/>
              </w:rPr>
              <w:t>6</w:t>
            </w:r>
          </w:p>
        </w:tc>
        <w:tc>
          <w:tcPr>
            <w:tcW w:w="408" w:type="dxa"/>
            <w:tcBorders>
              <w:top w:val="nil"/>
              <w:left w:val="nil"/>
              <w:bottom w:val="single" w:sz="8" w:space="0" w:color="auto"/>
              <w:right w:val="single" w:sz="8" w:space="0" w:color="auto"/>
            </w:tcBorders>
            <w:textDirection w:val="btLr"/>
            <w:vAlign w:val="center"/>
          </w:tcPr>
          <w:p w14:paraId="474B2245"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General</w:t>
            </w:r>
          </w:p>
        </w:tc>
        <w:tc>
          <w:tcPr>
            <w:tcW w:w="408" w:type="dxa"/>
            <w:tcBorders>
              <w:top w:val="nil"/>
              <w:left w:val="nil"/>
              <w:bottom w:val="single" w:sz="8" w:space="0" w:color="auto"/>
              <w:right w:val="single" w:sz="8" w:space="0" w:color="auto"/>
            </w:tcBorders>
            <w:textDirection w:val="btLr"/>
            <w:vAlign w:val="center"/>
          </w:tcPr>
          <w:p w14:paraId="286E95FF"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themeColor="text1"/>
                <w:sz w:val="20"/>
              </w:rPr>
              <w:t>Externo</w:t>
            </w:r>
          </w:p>
        </w:tc>
        <w:tc>
          <w:tcPr>
            <w:tcW w:w="408" w:type="dxa"/>
            <w:tcBorders>
              <w:top w:val="nil"/>
              <w:left w:val="nil"/>
              <w:bottom w:val="single" w:sz="8" w:space="0" w:color="auto"/>
              <w:right w:val="single" w:sz="8" w:space="0" w:color="auto"/>
            </w:tcBorders>
            <w:textDirection w:val="btLr"/>
            <w:vAlign w:val="center"/>
          </w:tcPr>
          <w:p w14:paraId="357D24D0"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Ejecución</w:t>
            </w:r>
          </w:p>
        </w:tc>
        <w:tc>
          <w:tcPr>
            <w:tcW w:w="408" w:type="dxa"/>
            <w:tcBorders>
              <w:top w:val="nil"/>
              <w:left w:val="nil"/>
              <w:bottom w:val="single" w:sz="8" w:space="0" w:color="auto"/>
              <w:right w:val="single" w:sz="8" w:space="0" w:color="auto"/>
            </w:tcBorders>
            <w:textDirection w:val="btLr"/>
            <w:vAlign w:val="center"/>
          </w:tcPr>
          <w:p w14:paraId="1CFA1CDA"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Regulatorio</w:t>
            </w:r>
          </w:p>
        </w:tc>
        <w:tc>
          <w:tcPr>
            <w:tcW w:w="2862" w:type="dxa"/>
            <w:tcBorders>
              <w:top w:val="nil"/>
              <w:left w:val="nil"/>
              <w:bottom w:val="single" w:sz="8" w:space="0" w:color="auto"/>
              <w:right w:val="single" w:sz="8" w:space="0" w:color="auto"/>
            </w:tcBorders>
            <w:vAlign w:val="center"/>
          </w:tcPr>
          <w:p w14:paraId="42319024" w14:textId="77777777" w:rsidR="00531569" w:rsidRPr="00EB3D78" w:rsidRDefault="00000000">
            <w:pPr>
              <w:jc w:val="both"/>
              <w:rPr>
                <w:rFonts w:ascii="Times New Roman" w:hAnsi="Times New Roman"/>
                <w:color w:val="000000"/>
                <w:sz w:val="20"/>
              </w:rPr>
            </w:pPr>
            <w:r w:rsidRPr="00EB3D78">
              <w:rPr>
                <w:rFonts w:ascii="Times New Roman" w:hAnsi="Times New Roman"/>
                <w:color w:val="000000"/>
                <w:sz w:val="20"/>
              </w:rPr>
              <w:t>Se presenta por la expedición de normas que impongan nuevos tributos, impuestos o cargas parafiscales, que pueden afectar el equilibrio económico del contrato.</w:t>
            </w:r>
          </w:p>
        </w:tc>
        <w:tc>
          <w:tcPr>
            <w:tcW w:w="2673" w:type="dxa"/>
            <w:tcBorders>
              <w:top w:val="nil"/>
              <w:left w:val="nil"/>
              <w:bottom w:val="single" w:sz="8" w:space="0" w:color="auto"/>
              <w:right w:val="single" w:sz="8" w:space="0" w:color="auto"/>
            </w:tcBorders>
            <w:vAlign w:val="center"/>
          </w:tcPr>
          <w:p w14:paraId="027390B8" w14:textId="77777777" w:rsidR="00531569" w:rsidRPr="00EB3D78" w:rsidRDefault="00000000">
            <w:pPr>
              <w:jc w:val="both"/>
              <w:rPr>
                <w:rFonts w:ascii="Times New Roman" w:hAnsi="Times New Roman"/>
                <w:color w:val="000000"/>
                <w:sz w:val="20"/>
              </w:rPr>
            </w:pPr>
            <w:r w:rsidRPr="00EB3D78">
              <w:rPr>
                <w:rFonts w:ascii="Times New Roman" w:hAnsi="Times New Roman"/>
                <w:color w:val="000000"/>
                <w:sz w:val="20"/>
              </w:rPr>
              <w:t>Genera una carga adicional a las previstas, que puede afectar a cualquiera o a las dos partes del contrato.</w:t>
            </w:r>
          </w:p>
        </w:tc>
        <w:tc>
          <w:tcPr>
            <w:tcW w:w="407" w:type="dxa"/>
            <w:tcBorders>
              <w:top w:val="nil"/>
              <w:left w:val="nil"/>
              <w:bottom w:val="single" w:sz="8" w:space="0" w:color="auto"/>
              <w:right w:val="single" w:sz="8" w:space="0" w:color="auto"/>
            </w:tcBorders>
            <w:textDirection w:val="btLr"/>
            <w:vAlign w:val="center"/>
          </w:tcPr>
          <w:p w14:paraId="26839BF1"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Improbable 2</w:t>
            </w:r>
          </w:p>
        </w:tc>
        <w:tc>
          <w:tcPr>
            <w:tcW w:w="407" w:type="dxa"/>
            <w:tcBorders>
              <w:top w:val="nil"/>
              <w:left w:val="nil"/>
              <w:bottom w:val="single" w:sz="8" w:space="0" w:color="auto"/>
              <w:right w:val="single" w:sz="8" w:space="0" w:color="auto"/>
            </w:tcBorders>
            <w:textDirection w:val="btLr"/>
            <w:vAlign w:val="center"/>
          </w:tcPr>
          <w:p w14:paraId="22022FC4"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Menor 2</w:t>
            </w:r>
          </w:p>
        </w:tc>
        <w:tc>
          <w:tcPr>
            <w:tcW w:w="589" w:type="dxa"/>
            <w:tcBorders>
              <w:top w:val="nil"/>
              <w:left w:val="nil"/>
              <w:bottom w:val="single" w:sz="8" w:space="0" w:color="auto"/>
              <w:right w:val="single" w:sz="8" w:space="0" w:color="auto"/>
            </w:tcBorders>
            <w:textDirection w:val="btLr"/>
            <w:vAlign w:val="center"/>
          </w:tcPr>
          <w:p w14:paraId="48EF3A0F"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sz w:val="20"/>
              </w:rPr>
              <w:t>4</w:t>
            </w:r>
          </w:p>
        </w:tc>
        <w:tc>
          <w:tcPr>
            <w:tcW w:w="405" w:type="dxa"/>
            <w:tcBorders>
              <w:top w:val="nil"/>
              <w:left w:val="nil"/>
              <w:bottom w:val="single" w:sz="8" w:space="0" w:color="auto"/>
              <w:right w:val="single" w:sz="8" w:space="0" w:color="auto"/>
            </w:tcBorders>
            <w:textDirection w:val="btLr"/>
            <w:vAlign w:val="center"/>
          </w:tcPr>
          <w:p w14:paraId="1C9332B5" w14:textId="77777777" w:rsidR="00531569" w:rsidRPr="00EB3D78" w:rsidRDefault="00000000">
            <w:pPr>
              <w:jc w:val="center"/>
              <w:rPr>
                <w:rFonts w:ascii="Times New Roman" w:hAnsi="Times New Roman"/>
                <w:color w:val="000000"/>
                <w:sz w:val="20"/>
              </w:rPr>
            </w:pPr>
            <w:r w:rsidRPr="00EB3D78">
              <w:rPr>
                <w:rFonts w:ascii="Times New Roman" w:hAnsi="Times New Roman"/>
                <w:color w:val="000000" w:themeColor="text1"/>
                <w:sz w:val="20"/>
              </w:rPr>
              <w:t>Riesgo Bajo</w:t>
            </w:r>
          </w:p>
        </w:tc>
      </w:tr>
    </w:tbl>
    <w:p w14:paraId="4FC81F27" w14:textId="77777777" w:rsidR="00531569" w:rsidRPr="00EB3D78" w:rsidRDefault="00531569">
      <w:pPr>
        <w:jc w:val="both"/>
        <w:rPr>
          <w:rFonts w:ascii="Times New Roman" w:hAnsi="Times New Roman"/>
          <w:b/>
          <w:sz w:val="20"/>
        </w:rPr>
      </w:pPr>
    </w:p>
    <w:p w14:paraId="4B5FE81E" w14:textId="77777777" w:rsidR="00531569" w:rsidRPr="00EB3D78" w:rsidRDefault="00000000">
      <w:pPr>
        <w:ind w:right="88"/>
        <w:jc w:val="both"/>
        <w:rPr>
          <w:rFonts w:ascii="Times New Roman" w:hAnsi="Times New Roman"/>
          <w:bCs/>
          <w:color w:val="767171" w:themeColor="background2" w:themeShade="80"/>
          <w:sz w:val="24"/>
          <w:szCs w:val="24"/>
          <w:u w:val="single"/>
        </w:rPr>
      </w:pPr>
      <w:r w:rsidRPr="00EB3D78">
        <w:rPr>
          <w:rFonts w:ascii="Times New Roman" w:hAnsi="Times New Roman"/>
          <w:b/>
          <w:bCs/>
          <w:sz w:val="20"/>
        </w:rPr>
        <w:t>Forma de Mitigarlo</w:t>
      </w:r>
    </w:p>
    <w:tbl>
      <w:tblPr>
        <w:tblW w:w="5138"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382"/>
        <w:gridCol w:w="515"/>
        <w:gridCol w:w="2129"/>
        <w:gridCol w:w="436"/>
        <w:gridCol w:w="453"/>
        <w:gridCol w:w="604"/>
        <w:gridCol w:w="451"/>
        <w:gridCol w:w="907"/>
        <w:gridCol w:w="1057"/>
        <w:gridCol w:w="1354"/>
        <w:gridCol w:w="1356"/>
      </w:tblGrid>
      <w:tr w:rsidR="00531569" w:rsidRPr="00EB3D78" w14:paraId="59653C75" w14:textId="77777777">
        <w:trPr>
          <w:trHeight w:val="622"/>
          <w:tblHeader/>
        </w:trPr>
        <w:tc>
          <w:tcPr>
            <w:tcW w:w="198" w:type="pct"/>
            <w:vMerge w:val="restart"/>
            <w:shd w:val="clear" w:color="auto" w:fill="BFBFBF"/>
            <w:textDirection w:val="btLr"/>
            <w:vAlign w:val="center"/>
          </w:tcPr>
          <w:p w14:paraId="3958B5A5" w14:textId="77777777" w:rsidR="00531569" w:rsidRPr="00EB3D78" w:rsidRDefault="00000000">
            <w:pPr>
              <w:jc w:val="center"/>
              <w:rPr>
                <w:rFonts w:ascii="Times New Roman" w:hAnsi="Times New Roman"/>
                <w:b/>
                <w:bCs/>
                <w:sz w:val="18"/>
                <w:szCs w:val="18"/>
              </w:rPr>
            </w:pPr>
            <w:r w:rsidRPr="00EB3D78">
              <w:rPr>
                <w:rFonts w:ascii="Times New Roman" w:hAnsi="Times New Roman"/>
                <w:b/>
                <w:bCs/>
                <w:sz w:val="18"/>
                <w:szCs w:val="18"/>
              </w:rPr>
              <w:lastRenderedPageBreak/>
              <w:t xml:space="preserve">No. </w:t>
            </w:r>
          </w:p>
        </w:tc>
        <w:tc>
          <w:tcPr>
            <w:tcW w:w="267" w:type="pct"/>
            <w:vMerge w:val="restart"/>
            <w:shd w:val="clear" w:color="auto" w:fill="BFBFBF"/>
            <w:textDirection w:val="btLr"/>
            <w:vAlign w:val="center"/>
          </w:tcPr>
          <w:p w14:paraId="1B3D4041" w14:textId="77777777" w:rsidR="00531569" w:rsidRPr="00EB3D78" w:rsidRDefault="00000000">
            <w:pPr>
              <w:jc w:val="center"/>
              <w:rPr>
                <w:rFonts w:ascii="Times New Roman" w:hAnsi="Times New Roman"/>
                <w:b/>
                <w:sz w:val="18"/>
                <w:szCs w:val="18"/>
              </w:rPr>
            </w:pPr>
            <w:r w:rsidRPr="00EB3D78">
              <w:rPr>
                <w:rFonts w:ascii="Times New Roman" w:hAnsi="Times New Roman"/>
                <w:b/>
                <w:sz w:val="18"/>
                <w:szCs w:val="18"/>
              </w:rPr>
              <w:t>¿A quién se le asigna?</w:t>
            </w:r>
          </w:p>
        </w:tc>
        <w:tc>
          <w:tcPr>
            <w:tcW w:w="1104" w:type="pct"/>
            <w:vMerge w:val="restart"/>
            <w:tcBorders>
              <w:right w:val="single" w:sz="4" w:space="0" w:color="auto"/>
            </w:tcBorders>
            <w:shd w:val="clear" w:color="auto" w:fill="BFBFBF"/>
            <w:vAlign w:val="center"/>
          </w:tcPr>
          <w:p w14:paraId="17D6B1C4" w14:textId="77777777" w:rsidR="00531569" w:rsidRPr="00EB3D78" w:rsidRDefault="00000000">
            <w:pPr>
              <w:jc w:val="both"/>
              <w:rPr>
                <w:rFonts w:ascii="Times New Roman" w:hAnsi="Times New Roman"/>
                <w:b/>
                <w:sz w:val="18"/>
                <w:szCs w:val="18"/>
              </w:rPr>
            </w:pPr>
            <w:r w:rsidRPr="00EB3D78">
              <w:rPr>
                <w:rFonts w:ascii="Times New Roman" w:hAnsi="Times New Roman"/>
                <w:b/>
                <w:sz w:val="18"/>
                <w:szCs w:val="18"/>
              </w:rPr>
              <w:t>Tratamiento/Controles a ser implementados</w:t>
            </w:r>
          </w:p>
        </w:tc>
        <w:tc>
          <w:tcPr>
            <w:tcW w:w="1008" w:type="pct"/>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226E6FDE" w14:textId="77777777" w:rsidR="00531569" w:rsidRPr="00EB3D78" w:rsidRDefault="00000000">
            <w:pPr>
              <w:jc w:val="center"/>
              <w:rPr>
                <w:rFonts w:ascii="Times New Roman" w:hAnsi="Times New Roman"/>
                <w:b/>
                <w:sz w:val="18"/>
                <w:szCs w:val="18"/>
              </w:rPr>
            </w:pPr>
            <w:r w:rsidRPr="00EB3D78">
              <w:rPr>
                <w:rFonts w:ascii="Times New Roman" w:hAnsi="Times New Roman"/>
                <w:b/>
                <w:sz w:val="18"/>
                <w:szCs w:val="18"/>
              </w:rPr>
              <w:t>Impacto después del tratamiento</w:t>
            </w:r>
          </w:p>
        </w:tc>
        <w:tc>
          <w:tcPr>
            <w:tcW w:w="470" w:type="pct"/>
            <w:vMerge w:val="restart"/>
            <w:tcBorders>
              <w:left w:val="single" w:sz="4" w:space="0" w:color="auto"/>
            </w:tcBorders>
            <w:shd w:val="clear" w:color="auto" w:fill="BFBFBF"/>
            <w:textDirection w:val="btLr"/>
            <w:vAlign w:val="center"/>
          </w:tcPr>
          <w:p w14:paraId="01C64BF4" w14:textId="77777777" w:rsidR="00531569" w:rsidRPr="00EB3D78" w:rsidRDefault="00000000">
            <w:pPr>
              <w:ind w:left="113" w:right="113"/>
              <w:jc w:val="center"/>
              <w:rPr>
                <w:rFonts w:ascii="Times New Roman" w:hAnsi="Times New Roman"/>
                <w:b/>
                <w:sz w:val="18"/>
                <w:szCs w:val="18"/>
              </w:rPr>
            </w:pPr>
            <w:r w:rsidRPr="00EB3D78">
              <w:rPr>
                <w:rFonts w:ascii="Times New Roman" w:hAnsi="Times New Roman"/>
                <w:b/>
                <w:sz w:val="18"/>
                <w:szCs w:val="18"/>
              </w:rPr>
              <w:t>¿Afecta el equilibrio económico del contrato?</w:t>
            </w:r>
          </w:p>
        </w:tc>
        <w:tc>
          <w:tcPr>
            <w:tcW w:w="548" w:type="pct"/>
            <w:vMerge w:val="restart"/>
            <w:shd w:val="clear" w:color="auto" w:fill="BFBFBF"/>
            <w:textDirection w:val="btLr"/>
            <w:vAlign w:val="center"/>
          </w:tcPr>
          <w:p w14:paraId="2F5C7AE0" w14:textId="77777777" w:rsidR="00531569" w:rsidRPr="00EB3D78" w:rsidRDefault="00000000">
            <w:pPr>
              <w:jc w:val="center"/>
              <w:rPr>
                <w:rFonts w:ascii="Times New Roman" w:hAnsi="Times New Roman"/>
                <w:b/>
                <w:sz w:val="18"/>
                <w:szCs w:val="18"/>
              </w:rPr>
            </w:pPr>
            <w:r w:rsidRPr="00EB3D78">
              <w:rPr>
                <w:rFonts w:ascii="Times New Roman" w:hAnsi="Times New Roman"/>
                <w:b/>
                <w:sz w:val="18"/>
                <w:szCs w:val="18"/>
              </w:rPr>
              <w:t>Persona responsable por implementar el tratamiento</w:t>
            </w:r>
          </w:p>
        </w:tc>
        <w:tc>
          <w:tcPr>
            <w:tcW w:w="1405" w:type="pct"/>
            <w:gridSpan w:val="2"/>
            <w:shd w:val="clear" w:color="auto" w:fill="BFBFBF"/>
            <w:vAlign w:val="center"/>
          </w:tcPr>
          <w:p w14:paraId="09E2B5CD" w14:textId="77777777" w:rsidR="00531569" w:rsidRPr="00EB3D78" w:rsidRDefault="00000000">
            <w:pPr>
              <w:jc w:val="center"/>
              <w:rPr>
                <w:rFonts w:ascii="Times New Roman" w:hAnsi="Times New Roman"/>
                <w:b/>
                <w:sz w:val="18"/>
                <w:szCs w:val="18"/>
              </w:rPr>
            </w:pPr>
            <w:r w:rsidRPr="00EB3D78">
              <w:rPr>
                <w:rFonts w:ascii="Times New Roman" w:hAnsi="Times New Roman"/>
                <w:b/>
                <w:sz w:val="18"/>
                <w:szCs w:val="18"/>
              </w:rPr>
              <w:t>Monitoreo y revisión</w:t>
            </w:r>
          </w:p>
        </w:tc>
      </w:tr>
      <w:tr w:rsidR="00531569" w:rsidRPr="00EB3D78" w14:paraId="0C23892E" w14:textId="77777777">
        <w:trPr>
          <w:cantSplit/>
          <w:trHeight w:val="1245"/>
          <w:tblHeader/>
        </w:trPr>
        <w:tc>
          <w:tcPr>
            <w:tcW w:w="198" w:type="pct"/>
            <w:vMerge/>
            <w:shd w:val="clear" w:color="auto" w:fill="BFBFBF"/>
            <w:textDirection w:val="btLr"/>
            <w:vAlign w:val="center"/>
          </w:tcPr>
          <w:p w14:paraId="1BCD3D2E" w14:textId="77777777" w:rsidR="00531569" w:rsidRPr="00EB3D78" w:rsidRDefault="00531569">
            <w:pPr>
              <w:jc w:val="center"/>
              <w:rPr>
                <w:rFonts w:ascii="Times New Roman" w:hAnsi="Times New Roman"/>
                <w:b/>
                <w:bCs/>
                <w:sz w:val="18"/>
                <w:szCs w:val="18"/>
              </w:rPr>
            </w:pPr>
          </w:p>
        </w:tc>
        <w:tc>
          <w:tcPr>
            <w:tcW w:w="267" w:type="pct"/>
            <w:vMerge/>
            <w:shd w:val="clear" w:color="auto" w:fill="BFBFBF"/>
            <w:textDirection w:val="btLr"/>
          </w:tcPr>
          <w:p w14:paraId="2BB0DE09" w14:textId="77777777" w:rsidR="00531569" w:rsidRPr="00EB3D78" w:rsidRDefault="00531569">
            <w:pPr>
              <w:jc w:val="center"/>
              <w:rPr>
                <w:rFonts w:ascii="Times New Roman" w:hAnsi="Times New Roman"/>
                <w:b/>
                <w:sz w:val="18"/>
                <w:szCs w:val="18"/>
              </w:rPr>
            </w:pPr>
          </w:p>
        </w:tc>
        <w:tc>
          <w:tcPr>
            <w:tcW w:w="1104" w:type="pct"/>
            <w:vMerge/>
            <w:shd w:val="clear" w:color="auto" w:fill="BFBFBF"/>
            <w:vAlign w:val="center"/>
          </w:tcPr>
          <w:p w14:paraId="3B42CE52" w14:textId="77777777" w:rsidR="00531569" w:rsidRPr="00EB3D78" w:rsidRDefault="00531569">
            <w:pPr>
              <w:jc w:val="center"/>
              <w:rPr>
                <w:rFonts w:ascii="Times New Roman" w:hAnsi="Times New Roman"/>
                <w:b/>
                <w:sz w:val="18"/>
                <w:szCs w:val="18"/>
              </w:rPr>
            </w:pPr>
          </w:p>
        </w:tc>
        <w:tc>
          <w:tcPr>
            <w:tcW w:w="226" w:type="pct"/>
            <w:tcBorders>
              <w:top w:val="single" w:sz="4" w:space="0" w:color="auto"/>
            </w:tcBorders>
            <w:shd w:val="clear" w:color="auto" w:fill="BFBFBF"/>
            <w:textDirection w:val="btLr"/>
            <w:vAlign w:val="center"/>
          </w:tcPr>
          <w:p w14:paraId="0CF1EB78" w14:textId="77777777" w:rsidR="00531569" w:rsidRPr="00EB3D78" w:rsidRDefault="00000000">
            <w:pPr>
              <w:jc w:val="center"/>
              <w:rPr>
                <w:rFonts w:ascii="Times New Roman" w:hAnsi="Times New Roman"/>
                <w:b/>
                <w:sz w:val="18"/>
                <w:szCs w:val="18"/>
              </w:rPr>
            </w:pPr>
            <w:r w:rsidRPr="00EB3D78">
              <w:rPr>
                <w:rFonts w:ascii="Times New Roman" w:hAnsi="Times New Roman"/>
                <w:b/>
                <w:sz w:val="18"/>
                <w:szCs w:val="18"/>
              </w:rPr>
              <w:t>Probabilidad</w:t>
            </w:r>
          </w:p>
        </w:tc>
        <w:tc>
          <w:tcPr>
            <w:tcW w:w="235" w:type="pct"/>
            <w:tcBorders>
              <w:top w:val="single" w:sz="4" w:space="0" w:color="auto"/>
            </w:tcBorders>
            <w:shd w:val="clear" w:color="auto" w:fill="BFBFBF"/>
            <w:textDirection w:val="btLr"/>
          </w:tcPr>
          <w:p w14:paraId="37E31F9B" w14:textId="77777777" w:rsidR="00531569" w:rsidRPr="00EB3D78" w:rsidRDefault="00000000">
            <w:pPr>
              <w:jc w:val="center"/>
              <w:rPr>
                <w:rFonts w:ascii="Times New Roman" w:hAnsi="Times New Roman"/>
                <w:b/>
                <w:sz w:val="18"/>
                <w:szCs w:val="18"/>
              </w:rPr>
            </w:pPr>
            <w:r w:rsidRPr="00EB3D78">
              <w:rPr>
                <w:rFonts w:ascii="Times New Roman" w:hAnsi="Times New Roman"/>
                <w:b/>
                <w:sz w:val="18"/>
                <w:szCs w:val="18"/>
              </w:rPr>
              <w:t>Impacto</w:t>
            </w:r>
          </w:p>
        </w:tc>
        <w:tc>
          <w:tcPr>
            <w:tcW w:w="313" w:type="pct"/>
            <w:tcBorders>
              <w:top w:val="single" w:sz="4" w:space="0" w:color="auto"/>
            </w:tcBorders>
            <w:shd w:val="clear" w:color="auto" w:fill="BFBFBF"/>
            <w:textDirection w:val="btLr"/>
          </w:tcPr>
          <w:p w14:paraId="1F403BF3" w14:textId="77777777" w:rsidR="00531569" w:rsidRPr="00EB3D78" w:rsidRDefault="00000000">
            <w:pPr>
              <w:jc w:val="center"/>
              <w:rPr>
                <w:rFonts w:ascii="Times New Roman" w:hAnsi="Times New Roman"/>
                <w:b/>
                <w:sz w:val="18"/>
                <w:szCs w:val="18"/>
              </w:rPr>
            </w:pPr>
            <w:r w:rsidRPr="00EB3D78">
              <w:rPr>
                <w:rFonts w:ascii="Times New Roman" w:hAnsi="Times New Roman"/>
                <w:b/>
                <w:sz w:val="18"/>
                <w:szCs w:val="18"/>
              </w:rPr>
              <w:t>Valoración del Riesgo</w:t>
            </w:r>
          </w:p>
        </w:tc>
        <w:tc>
          <w:tcPr>
            <w:tcW w:w="234" w:type="pct"/>
            <w:tcBorders>
              <w:top w:val="single" w:sz="4" w:space="0" w:color="auto"/>
            </w:tcBorders>
            <w:shd w:val="clear" w:color="auto" w:fill="BFBFBF"/>
            <w:textDirection w:val="btLr"/>
          </w:tcPr>
          <w:p w14:paraId="7E48AD6B" w14:textId="77777777" w:rsidR="00531569" w:rsidRPr="00EB3D78" w:rsidRDefault="00000000">
            <w:pPr>
              <w:jc w:val="center"/>
              <w:rPr>
                <w:rFonts w:ascii="Times New Roman" w:hAnsi="Times New Roman"/>
                <w:b/>
                <w:sz w:val="18"/>
                <w:szCs w:val="18"/>
              </w:rPr>
            </w:pPr>
            <w:r w:rsidRPr="00EB3D78">
              <w:rPr>
                <w:rFonts w:ascii="Times New Roman" w:hAnsi="Times New Roman"/>
                <w:b/>
                <w:sz w:val="18"/>
                <w:szCs w:val="18"/>
              </w:rPr>
              <w:t>Categoría</w:t>
            </w:r>
          </w:p>
        </w:tc>
        <w:tc>
          <w:tcPr>
            <w:tcW w:w="470" w:type="pct"/>
            <w:vMerge/>
            <w:shd w:val="clear" w:color="auto" w:fill="BFBFBF"/>
            <w:textDirection w:val="btLr"/>
            <w:vAlign w:val="center"/>
          </w:tcPr>
          <w:p w14:paraId="4531E166" w14:textId="77777777" w:rsidR="00531569" w:rsidRPr="00EB3D78" w:rsidRDefault="00531569">
            <w:pPr>
              <w:ind w:left="113" w:right="113"/>
              <w:jc w:val="center"/>
              <w:rPr>
                <w:rFonts w:ascii="Times New Roman" w:hAnsi="Times New Roman"/>
                <w:b/>
                <w:sz w:val="18"/>
                <w:szCs w:val="18"/>
              </w:rPr>
            </w:pPr>
          </w:p>
        </w:tc>
        <w:tc>
          <w:tcPr>
            <w:tcW w:w="548" w:type="pct"/>
            <w:vMerge/>
            <w:shd w:val="clear" w:color="auto" w:fill="BFBFBF"/>
            <w:textDirection w:val="btLr"/>
            <w:vAlign w:val="center"/>
          </w:tcPr>
          <w:p w14:paraId="25A0E5E4" w14:textId="77777777" w:rsidR="00531569" w:rsidRPr="00EB3D78" w:rsidRDefault="00531569">
            <w:pPr>
              <w:jc w:val="center"/>
              <w:rPr>
                <w:rFonts w:ascii="Times New Roman" w:hAnsi="Times New Roman"/>
                <w:b/>
                <w:sz w:val="18"/>
                <w:szCs w:val="18"/>
              </w:rPr>
            </w:pPr>
          </w:p>
        </w:tc>
        <w:tc>
          <w:tcPr>
            <w:tcW w:w="702" w:type="pct"/>
            <w:shd w:val="clear" w:color="auto" w:fill="BFBFBF"/>
            <w:textDirection w:val="btLr"/>
            <w:vAlign w:val="center"/>
          </w:tcPr>
          <w:p w14:paraId="28A01B85" w14:textId="77777777" w:rsidR="00531569" w:rsidRPr="00EB3D78" w:rsidRDefault="00000000">
            <w:pPr>
              <w:jc w:val="center"/>
              <w:rPr>
                <w:rFonts w:ascii="Times New Roman" w:hAnsi="Times New Roman"/>
                <w:b/>
                <w:sz w:val="18"/>
                <w:szCs w:val="18"/>
              </w:rPr>
            </w:pPr>
            <w:r w:rsidRPr="00EB3D78">
              <w:rPr>
                <w:rFonts w:ascii="Times New Roman" w:hAnsi="Times New Roman"/>
                <w:b/>
                <w:sz w:val="18"/>
                <w:szCs w:val="18"/>
              </w:rPr>
              <w:t>¿Cómo se realiza el monitoreo?</w:t>
            </w:r>
          </w:p>
        </w:tc>
        <w:tc>
          <w:tcPr>
            <w:tcW w:w="703" w:type="pct"/>
            <w:shd w:val="clear" w:color="auto" w:fill="BFBFBF"/>
            <w:textDirection w:val="btLr"/>
            <w:vAlign w:val="center"/>
          </w:tcPr>
          <w:p w14:paraId="214C7FEE" w14:textId="77777777" w:rsidR="00531569" w:rsidRPr="00EB3D78" w:rsidRDefault="00000000">
            <w:pPr>
              <w:jc w:val="center"/>
              <w:rPr>
                <w:rFonts w:ascii="Times New Roman" w:hAnsi="Times New Roman"/>
                <w:b/>
                <w:sz w:val="18"/>
                <w:szCs w:val="18"/>
              </w:rPr>
            </w:pPr>
            <w:r w:rsidRPr="00EB3D78">
              <w:rPr>
                <w:rFonts w:ascii="Times New Roman" w:hAnsi="Times New Roman"/>
                <w:b/>
                <w:sz w:val="18"/>
                <w:szCs w:val="18"/>
              </w:rPr>
              <w:t xml:space="preserve">Periodicidad </w:t>
            </w:r>
          </w:p>
          <w:p w14:paraId="0ED4934C" w14:textId="77777777" w:rsidR="00531569" w:rsidRPr="00EB3D78" w:rsidRDefault="00000000">
            <w:pPr>
              <w:jc w:val="center"/>
              <w:rPr>
                <w:rFonts w:ascii="Times New Roman" w:hAnsi="Times New Roman"/>
                <w:b/>
                <w:sz w:val="18"/>
                <w:szCs w:val="18"/>
              </w:rPr>
            </w:pPr>
            <w:r w:rsidRPr="00EB3D78">
              <w:rPr>
                <w:rFonts w:ascii="Times New Roman" w:hAnsi="Times New Roman"/>
                <w:b/>
                <w:sz w:val="18"/>
                <w:szCs w:val="18"/>
              </w:rPr>
              <w:t>¿Cuándo?</w:t>
            </w:r>
          </w:p>
        </w:tc>
      </w:tr>
      <w:tr w:rsidR="00531569" w:rsidRPr="00EB3D78" w14:paraId="5948482B" w14:textId="77777777">
        <w:trPr>
          <w:cantSplit/>
          <w:trHeight w:val="838"/>
        </w:trPr>
        <w:tc>
          <w:tcPr>
            <w:tcW w:w="198" w:type="pct"/>
            <w:textDirection w:val="btLr"/>
            <w:vAlign w:val="center"/>
          </w:tcPr>
          <w:p w14:paraId="4A525086"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1</w:t>
            </w:r>
          </w:p>
        </w:tc>
        <w:tc>
          <w:tcPr>
            <w:tcW w:w="267" w:type="pct"/>
            <w:textDirection w:val="btLr"/>
            <w:vAlign w:val="center"/>
          </w:tcPr>
          <w:p w14:paraId="52E801F7"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CONTRATISTA</w:t>
            </w:r>
          </w:p>
        </w:tc>
        <w:tc>
          <w:tcPr>
            <w:tcW w:w="1104" w:type="pct"/>
            <w:vAlign w:val="center"/>
          </w:tcPr>
          <w:p w14:paraId="29A0400A" w14:textId="77777777" w:rsidR="00531569" w:rsidRPr="00EB3D78" w:rsidRDefault="00000000">
            <w:pPr>
              <w:jc w:val="both"/>
              <w:rPr>
                <w:rFonts w:ascii="Times New Roman" w:hAnsi="Times New Roman"/>
                <w:color w:val="000000"/>
                <w:sz w:val="18"/>
                <w:szCs w:val="18"/>
              </w:rPr>
            </w:pPr>
            <w:r w:rsidRPr="00EB3D78">
              <w:rPr>
                <w:rFonts w:ascii="Times New Roman" w:hAnsi="Times New Roman"/>
                <w:color w:val="000000"/>
                <w:sz w:val="18"/>
                <w:szCs w:val="18"/>
              </w:rPr>
              <w:t xml:space="preserve">Se establecen plazos perentorios para el perfeccionamiento y ejecución del contrato. </w:t>
            </w:r>
          </w:p>
        </w:tc>
        <w:tc>
          <w:tcPr>
            <w:tcW w:w="226" w:type="pct"/>
            <w:textDirection w:val="btLr"/>
            <w:vAlign w:val="center"/>
          </w:tcPr>
          <w:p w14:paraId="03C59B46"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Raro 1</w:t>
            </w:r>
          </w:p>
        </w:tc>
        <w:tc>
          <w:tcPr>
            <w:tcW w:w="235" w:type="pct"/>
            <w:textDirection w:val="btLr"/>
            <w:vAlign w:val="center"/>
          </w:tcPr>
          <w:p w14:paraId="4EE28586"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Insignificante 1</w:t>
            </w:r>
          </w:p>
        </w:tc>
        <w:tc>
          <w:tcPr>
            <w:tcW w:w="313" w:type="pct"/>
            <w:textDirection w:val="btLr"/>
            <w:vAlign w:val="center"/>
          </w:tcPr>
          <w:p w14:paraId="63294F40" w14:textId="77777777" w:rsidR="00531569" w:rsidRPr="00EB3D78" w:rsidRDefault="00000000">
            <w:pPr>
              <w:jc w:val="center"/>
              <w:rPr>
                <w:rFonts w:ascii="Times New Roman" w:hAnsi="Times New Roman"/>
                <w:sz w:val="18"/>
                <w:szCs w:val="18"/>
              </w:rPr>
            </w:pPr>
            <w:r w:rsidRPr="00EB3D78">
              <w:rPr>
                <w:rFonts w:ascii="Times New Roman" w:hAnsi="Times New Roman"/>
                <w:sz w:val="18"/>
                <w:szCs w:val="18"/>
              </w:rPr>
              <w:t>2</w:t>
            </w:r>
          </w:p>
        </w:tc>
        <w:tc>
          <w:tcPr>
            <w:tcW w:w="234" w:type="pct"/>
            <w:textDirection w:val="btLr"/>
          </w:tcPr>
          <w:p w14:paraId="42D247D4"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Riesgo Bajo</w:t>
            </w:r>
          </w:p>
        </w:tc>
        <w:tc>
          <w:tcPr>
            <w:tcW w:w="470" w:type="pct"/>
            <w:textDirection w:val="btLr"/>
            <w:vAlign w:val="center"/>
          </w:tcPr>
          <w:p w14:paraId="181A7A57" w14:textId="77777777" w:rsidR="00531569" w:rsidRPr="00EB3D78" w:rsidRDefault="00000000">
            <w:pPr>
              <w:ind w:left="113" w:right="113"/>
              <w:jc w:val="center"/>
              <w:rPr>
                <w:rFonts w:ascii="Times New Roman" w:hAnsi="Times New Roman"/>
                <w:sz w:val="18"/>
                <w:szCs w:val="18"/>
              </w:rPr>
            </w:pPr>
            <w:r w:rsidRPr="00EB3D78">
              <w:rPr>
                <w:rFonts w:ascii="Times New Roman" w:hAnsi="Times New Roman"/>
                <w:color w:val="000000"/>
                <w:sz w:val="18"/>
                <w:szCs w:val="18"/>
              </w:rPr>
              <w:t>No</w:t>
            </w:r>
          </w:p>
        </w:tc>
        <w:tc>
          <w:tcPr>
            <w:tcW w:w="548" w:type="pct"/>
            <w:textDirection w:val="btLr"/>
            <w:vAlign w:val="center"/>
          </w:tcPr>
          <w:p w14:paraId="4AD42BC7"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 xml:space="preserve">Supervisor del contrato </w:t>
            </w:r>
          </w:p>
        </w:tc>
        <w:tc>
          <w:tcPr>
            <w:tcW w:w="702" w:type="pct"/>
            <w:vAlign w:val="center"/>
          </w:tcPr>
          <w:p w14:paraId="48A058C5" w14:textId="77777777" w:rsidR="00531569" w:rsidRPr="00EB3D78" w:rsidRDefault="00000000">
            <w:pPr>
              <w:jc w:val="both"/>
              <w:rPr>
                <w:rFonts w:ascii="Times New Roman" w:hAnsi="Times New Roman"/>
                <w:color w:val="000000"/>
                <w:sz w:val="18"/>
                <w:szCs w:val="18"/>
              </w:rPr>
            </w:pPr>
            <w:r w:rsidRPr="00EB3D78">
              <w:rPr>
                <w:rFonts w:ascii="Times New Roman" w:hAnsi="Times New Roman"/>
                <w:color w:val="000000"/>
                <w:sz w:val="18"/>
                <w:szCs w:val="18"/>
              </w:rPr>
              <w:t>Verificando el cumplimiento de los plazos establecidos para el perfeccionamiento y ejecución del contrato.</w:t>
            </w:r>
          </w:p>
        </w:tc>
        <w:tc>
          <w:tcPr>
            <w:tcW w:w="703" w:type="pct"/>
            <w:vAlign w:val="center"/>
          </w:tcPr>
          <w:p w14:paraId="4A7A517C" w14:textId="77777777" w:rsidR="00531569" w:rsidRPr="00EB3D78" w:rsidRDefault="00000000">
            <w:pPr>
              <w:jc w:val="both"/>
              <w:rPr>
                <w:rFonts w:ascii="Times New Roman" w:hAnsi="Times New Roman"/>
                <w:color w:val="000000"/>
                <w:sz w:val="18"/>
                <w:szCs w:val="18"/>
              </w:rPr>
            </w:pPr>
            <w:r w:rsidRPr="00EB3D78">
              <w:rPr>
                <w:rFonts w:ascii="Times New Roman" w:hAnsi="Times New Roman"/>
                <w:color w:val="000000"/>
                <w:sz w:val="18"/>
                <w:szCs w:val="18"/>
              </w:rPr>
              <w:t>Cada vez que se elabora un contrato.</w:t>
            </w:r>
          </w:p>
          <w:p w14:paraId="5194ECAB" w14:textId="77777777" w:rsidR="00531569" w:rsidRPr="00EB3D78" w:rsidRDefault="00531569">
            <w:pPr>
              <w:jc w:val="both"/>
              <w:rPr>
                <w:rFonts w:ascii="Times New Roman" w:hAnsi="Times New Roman"/>
                <w:color w:val="000000"/>
                <w:sz w:val="18"/>
                <w:szCs w:val="18"/>
              </w:rPr>
            </w:pPr>
          </w:p>
        </w:tc>
      </w:tr>
      <w:tr w:rsidR="00531569" w:rsidRPr="00EB3D78" w14:paraId="25243926" w14:textId="77777777">
        <w:trPr>
          <w:cantSplit/>
          <w:trHeight w:val="437"/>
        </w:trPr>
        <w:tc>
          <w:tcPr>
            <w:tcW w:w="198" w:type="pct"/>
            <w:textDirection w:val="btLr"/>
            <w:vAlign w:val="center"/>
          </w:tcPr>
          <w:p w14:paraId="4505709D"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2</w:t>
            </w:r>
          </w:p>
        </w:tc>
        <w:tc>
          <w:tcPr>
            <w:tcW w:w="267" w:type="pct"/>
            <w:textDirection w:val="btLr"/>
            <w:vAlign w:val="center"/>
          </w:tcPr>
          <w:p w14:paraId="7CBE0C73"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CONTRATISTA</w:t>
            </w:r>
          </w:p>
        </w:tc>
        <w:tc>
          <w:tcPr>
            <w:tcW w:w="1104" w:type="pct"/>
            <w:vAlign w:val="center"/>
          </w:tcPr>
          <w:p w14:paraId="21F09AAE" w14:textId="77777777" w:rsidR="00531569" w:rsidRPr="00EB3D78" w:rsidRDefault="00000000">
            <w:pPr>
              <w:jc w:val="center"/>
              <w:rPr>
                <w:rFonts w:ascii="Times New Roman" w:hAnsi="Times New Roman"/>
                <w:color w:val="000000"/>
                <w:sz w:val="18"/>
                <w:szCs w:val="18"/>
                <w:lang w:eastAsia="zh-TW"/>
              </w:rPr>
            </w:pPr>
            <w:r w:rsidRPr="00EB3D78">
              <w:rPr>
                <w:rFonts w:ascii="Times New Roman" w:hAnsi="Times New Roman"/>
                <w:color w:val="000000"/>
                <w:sz w:val="18"/>
                <w:szCs w:val="18"/>
              </w:rPr>
              <w:t xml:space="preserve">Reporte al Administrador del SECOP, y dejar evidencia de la interrupción del servicio. </w:t>
            </w:r>
          </w:p>
        </w:tc>
        <w:tc>
          <w:tcPr>
            <w:tcW w:w="226" w:type="pct"/>
            <w:textDirection w:val="btLr"/>
            <w:vAlign w:val="center"/>
          </w:tcPr>
          <w:p w14:paraId="266AC547"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 xml:space="preserve"> Raro 1</w:t>
            </w:r>
          </w:p>
        </w:tc>
        <w:tc>
          <w:tcPr>
            <w:tcW w:w="235" w:type="pct"/>
            <w:textDirection w:val="btLr"/>
            <w:vAlign w:val="center"/>
          </w:tcPr>
          <w:p w14:paraId="691EF3E1" w14:textId="77777777" w:rsidR="00531569" w:rsidRPr="00EB3D78" w:rsidRDefault="00000000">
            <w:pPr>
              <w:rPr>
                <w:rFonts w:ascii="Times New Roman" w:hAnsi="Times New Roman"/>
                <w:color w:val="000000"/>
                <w:sz w:val="18"/>
                <w:szCs w:val="18"/>
              </w:rPr>
            </w:pPr>
            <w:r w:rsidRPr="00EB3D78">
              <w:rPr>
                <w:rFonts w:ascii="Times New Roman" w:hAnsi="Times New Roman"/>
                <w:color w:val="000000"/>
                <w:sz w:val="18"/>
                <w:szCs w:val="18"/>
              </w:rPr>
              <w:t xml:space="preserve"> Insignificante 1</w:t>
            </w:r>
          </w:p>
        </w:tc>
        <w:tc>
          <w:tcPr>
            <w:tcW w:w="313" w:type="pct"/>
            <w:textDirection w:val="btLr"/>
            <w:vAlign w:val="center"/>
          </w:tcPr>
          <w:p w14:paraId="637EFCB1" w14:textId="77777777" w:rsidR="00531569" w:rsidRPr="00EB3D78" w:rsidRDefault="00000000">
            <w:pPr>
              <w:jc w:val="center"/>
              <w:rPr>
                <w:rFonts w:ascii="Times New Roman" w:hAnsi="Times New Roman"/>
                <w:sz w:val="18"/>
                <w:szCs w:val="18"/>
              </w:rPr>
            </w:pPr>
            <w:r w:rsidRPr="00EB3D78">
              <w:rPr>
                <w:rFonts w:ascii="Times New Roman" w:hAnsi="Times New Roman"/>
                <w:sz w:val="18"/>
                <w:szCs w:val="18"/>
              </w:rPr>
              <w:t>2</w:t>
            </w:r>
          </w:p>
        </w:tc>
        <w:tc>
          <w:tcPr>
            <w:tcW w:w="234" w:type="pct"/>
            <w:textDirection w:val="btLr"/>
          </w:tcPr>
          <w:p w14:paraId="19B0F91B" w14:textId="77777777" w:rsidR="00531569" w:rsidRPr="00EB3D78" w:rsidRDefault="00000000">
            <w:pPr>
              <w:jc w:val="center"/>
              <w:rPr>
                <w:rFonts w:ascii="Times New Roman" w:hAnsi="Times New Roman"/>
                <w:sz w:val="18"/>
                <w:szCs w:val="18"/>
              </w:rPr>
            </w:pPr>
            <w:r w:rsidRPr="00EB3D78">
              <w:rPr>
                <w:rFonts w:ascii="Times New Roman" w:hAnsi="Times New Roman"/>
                <w:color w:val="000000"/>
                <w:sz w:val="18"/>
                <w:szCs w:val="18"/>
              </w:rPr>
              <w:t>Riesgo Bajo</w:t>
            </w:r>
          </w:p>
        </w:tc>
        <w:tc>
          <w:tcPr>
            <w:tcW w:w="470" w:type="pct"/>
            <w:textDirection w:val="btLr"/>
            <w:vAlign w:val="center"/>
          </w:tcPr>
          <w:p w14:paraId="35513C61" w14:textId="77777777" w:rsidR="00531569" w:rsidRPr="00EB3D78" w:rsidRDefault="00000000">
            <w:pPr>
              <w:ind w:left="113" w:right="113"/>
              <w:jc w:val="center"/>
              <w:rPr>
                <w:rFonts w:ascii="Times New Roman" w:hAnsi="Times New Roman"/>
                <w:sz w:val="18"/>
                <w:szCs w:val="18"/>
              </w:rPr>
            </w:pPr>
            <w:r w:rsidRPr="00EB3D78">
              <w:rPr>
                <w:rFonts w:ascii="Times New Roman" w:hAnsi="Times New Roman"/>
                <w:sz w:val="18"/>
                <w:szCs w:val="18"/>
              </w:rPr>
              <w:t>Bajo</w:t>
            </w:r>
          </w:p>
        </w:tc>
        <w:tc>
          <w:tcPr>
            <w:tcW w:w="548" w:type="pct"/>
            <w:textDirection w:val="btLr"/>
            <w:vAlign w:val="center"/>
          </w:tcPr>
          <w:p w14:paraId="0886183A" w14:textId="77777777" w:rsidR="00531569" w:rsidRPr="00EB3D78" w:rsidRDefault="00000000">
            <w:pPr>
              <w:jc w:val="center"/>
              <w:rPr>
                <w:rFonts w:ascii="Times New Roman" w:hAnsi="Times New Roman"/>
                <w:sz w:val="18"/>
                <w:szCs w:val="18"/>
              </w:rPr>
            </w:pPr>
            <w:r w:rsidRPr="00EB3D78">
              <w:rPr>
                <w:rFonts w:ascii="Times New Roman" w:hAnsi="Times New Roman"/>
                <w:color w:val="000000"/>
                <w:sz w:val="18"/>
                <w:szCs w:val="18"/>
              </w:rPr>
              <w:t>Supervisor del contrato</w:t>
            </w:r>
            <w:r w:rsidRPr="00EB3D78">
              <w:rPr>
                <w:rFonts w:ascii="Times New Roman" w:hAnsi="Times New Roman"/>
                <w:sz w:val="18"/>
                <w:szCs w:val="18"/>
              </w:rPr>
              <w:t xml:space="preserve"> </w:t>
            </w:r>
          </w:p>
        </w:tc>
        <w:tc>
          <w:tcPr>
            <w:tcW w:w="702" w:type="pct"/>
            <w:vAlign w:val="center"/>
          </w:tcPr>
          <w:p w14:paraId="1B5C2B62" w14:textId="77777777" w:rsidR="00531569" w:rsidRPr="00EB3D78" w:rsidRDefault="00000000">
            <w:pPr>
              <w:jc w:val="both"/>
              <w:rPr>
                <w:rFonts w:ascii="Times New Roman" w:hAnsi="Times New Roman"/>
                <w:sz w:val="18"/>
                <w:szCs w:val="18"/>
              </w:rPr>
            </w:pPr>
            <w:r w:rsidRPr="00EB3D78">
              <w:rPr>
                <w:rFonts w:ascii="Times New Roman" w:hAnsi="Times New Roman"/>
                <w:sz w:val="18"/>
                <w:szCs w:val="18"/>
              </w:rPr>
              <w:t>Revisando la Página de SECOP para el cargue de la información</w:t>
            </w:r>
          </w:p>
        </w:tc>
        <w:tc>
          <w:tcPr>
            <w:tcW w:w="703" w:type="pct"/>
            <w:vAlign w:val="center"/>
          </w:tcPr>
          <w:p w14:paraId="39F91EED" w14:textId="77777777" w:rsidR="00531569" w:rsidRPr="00EB3D78" w:rsidRDefault="00000000">
            <w:pPr>
              <w:jc w:val="both"/>
              <w:rPr>
                <w:rFonts w:ascii="Times New Roman" w:hAnsi="Times New Roman"/>
                <w:sz w:val="18"/>
                <w:szCs w:val="18"/>
              </w:rPr>
            </w:pPr>
            <w:r w:rsidRPr="00EB3D78">
              <w:rPr>
                <w:rFonts w:ascii="Times New Roman" w:hAnsi="Times New Roman"/>
                <w:sz w:val="18"/>
                <w:szCs w:val="18"/>
              </w:rPr>
              <w:t>Cada vez que hay que publicar actos administrativos de contratación</w:t>
            </w:r>
          </w:p>
        </w:tc>
      </w:tr>
      <w:tr w:rsidR="00531569" w:rsidRPr="00EB3D78" w14:paraId="7D27F3BF" w14:textId="77777777">
        <w:trPr>
          <w:cantSplit/>
          <w:trHeight w:val="1134"/>
        </w:trPr>
        <w:tc>
          <w:tcPr>
            <w:tcW w:w="198" w:type="pct"/>
            <w:textDirection w:val="btLr"/>
            <w:vAlign w:val="center"/>
          </w:tcPr>
          <w:p w14:paraId="79B1327B"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3</w:t>
            </w:r>
          </w:p>
        </w:tc>
        <w:tc>
          <w:tcPr>
            <w:tcW w:w="267" w:type="pct"/>
            <w:textDirection w:val="btLr"/>
            <w:vAlign w:val="center"/>
          </w:tcPr>
          <w:p w14:paraId="1DEA840F"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CONTRATISTA</w:t>
            </w:r>
          </w:p>
        </w:tc>
        <w:tc>
          <w:tcPr>
            <w:tcW w:w="1104" w:type="pct"/>
            <w:vAlign w:val="center"/>
          </w:tcPr>
          <w:p w14:paraId="48D8F22A" w14:textId="77777777" w:rsidR="00531569" w:rsidRPr="00EB3D78" w:rsidRDefault="00000000">
            <w:pPr>
              <w:jc w:val="both"/>
              <w:rPr>
                <w:rFonts w:ascii="Times New Roman" w:hAnsi="Times New Roman"/>
                <w:color w:val="000000"/>
                <w:sz w:val="18"/>
                <w:szCs w:val="18"/>
              </w:rPr>
            </w:pPr>
            <w:r w:rsidRPr="00EB3D78">
              <w:rPr>
                <w:rFonts w:ascii="Times New Roman" w:hAnsi="Times New Roman"/>
                <w:color w:val="000000"/>
                <w:sz w:val="18"/>
                <w:szCs w:val="18"/>
              </w:rPr>
              <w:t>Seguimiento y verificación del cumplimiento de las obligaciones pactadas en el contrato.</w:t>
            </w:r>
          </w:p>
          <w:p w14:paraId="45CF105F" w14:textId="77777777" w:rsidR="00531569" w:rsidRPr="00EB3D78" w:rsidRDefault="00000000">
            <w:pPr>
              <w:jc w:val="both"/>
              <w:rPr>
                <w:rFonts w:ascii="Times New Roman" w:hAnsi="Times New Roman"/>
                <w:color w:val="000000"/>
                <w:sz w:val="18"/>
                <w:szCs w:val="18"/>
              </w:rPr>
            </w:pPr>
            <w:r w:rsidRPr="00EB3D78">
              <w:rPr>
                <w:rFonts w:ascii="Times New Roman" w:hAnsi="Times New Roman"/>
                <w:color w:val="000000"/>
                <w:sz w:val="18"/>
                <w:szCs w:val="18"/>
              </w:rPr>
              <w:t xml:space="preserve"> </w:t>
            </w:r>
          </w:p>
        </w:tc>
        <w:tc>
          <w:tcPr>
            <w:tcW w:w="226" w:type="pct"/>
            <w:textDirection w:val="btLr"/>
            <w:vAlign w:val="center"/>
          </w:tcPr>
          <w:p w14:paraId="33B3E18E"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Raro 1</w:t>
            </w:r>
          </w:p>
        </w:tc>
        <w:tc>
          <w:tcPr>
            <w:tcW w:w="235" w:type="pct"/>
            <w:textDirection w:val="btLr"/>
            <w:vAlign w:val="center"/>
          </w:tcPr>
          <w:p w14:paraId="16E0E4A6"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Insignificante 1</w:t>
            </w:r>
          </w:p>
        </w:tc>
        <w:tc>
          <w:tcPr>
            <w:tcW w:w="313" w:type="pct"/>
            <w:textDirection w:val="btLr"/>
            <w:vAlign w:val="center"/>
          </w:tcPr>
          <w:p w14:paraId="4CB06289"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2</w:t>
            </w:r>
          </w:p>
        </w:tc>
        <w:tc>
          <w:tcPr>
            <w:tcW w:w="234" w:type="pct"/>
            <w:textDirection w:val="btLr"/>
          </w:tcPr>
          <w:p w14:paraId="25C0FE62"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Riesgo Bajo</w:t>
            </w:r>
          </w:p>
        </w:tc>
        <w:tc>
          <w:tcPr>
            <w:tcW w:w="470" w:type="pct"/>
            <w:textDirection w:val="btLr"/>
            <w:vAlign w:val="center"/>
          </w:tcPr>
          <w:p w14:paraId="77EBBC8E" w14:textId="77777777" w:rsidR="00531569" w:rsidRPr="00EB3D78" w:rsidRDefault="00000000">
            <w:pPr>
              <w:ind w:left="113" w:right="113"/>
              <w:jc w:val="center"/>
              <w:rPr>
                <w:rFonts w:ascii="Times New Roman" w:hAnsi="Times New Roman"/>
                <w:sz w:val="18"/>
                <w:szCs w:val="18"/>
              </w:rPr>
            </w:pPr>
            <w:r w:rsidRPr="00EB3D78">
              <w:rPr>
                <w:rFonts w:ascii="Times New Roman" w:hAnsi="Times New Roman"/>
                <w:color w:val="000000"/>
                <w:sz w:val="18"/>
                <w:szCs w:val="18"/>
              </w:rPr>
              <w:t>No</w:t>
            </w:r>
          </w:p>
        </w:tc>
        <w:tc>
          <w:tcPr>
            <w:tcW w:w="548" w:type="pct"/>
            <w:textDirection w:val="btLr"/>
            <w:vAlign w:val="center"/>
          </w:tcPr>
          <w:p w14:paraId="29AD9450"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Supervisor del contrato</w:t>
            </w:r>
          </w:p>
        </w:tc>
        <w:tc>
          <w:tcPr>
            <w:tcW w:w="702" w:type="pct"/>
            <w:vAlign w:val="center"/>
          </w:tcPr>
          <w:p w14:paraId="031F9D4E" w14:textId="77777777" w:rsidR="00531569" w:rsidRPr="00EB3D78" w:rsidRDefault="00000000">
            <w:pPr>
              <w:jc w:val="both"/>
              <w:rPr>
                <w:rFonts w:ascii="Times New Roman" w:hAnsi="Times New Roman"/>
                <w:color w:val="000000"/>
                <w:sz w:val="18"/>
                <w:szCs w:val="18"/>
              </w:rPr>
            </w:pPr>
            <w:r w:rsidRPr="00EB3D78">
              <w:rPr>
                <w:rFonts w:ascii="Times New Roman" w:hAnsi="Times New Roman"/>
                <w:color w:val="000000"/>
                <w:sz w:val="18"/>
                <w:szCs w:val="18"/>
              </w:rPr>
              <w:t xml:space="preserve">A través de la verificación de cumplimiento de las obligaciones del contratista, en los plazos establecidos en el contrato. </w:t>
            </w:r>
          </w:p>
        </w:tc>
        <w:tc>
          <w:tcPr>
            <w:tcW w:w="703" w:type="pct"/>
            <w:vAlign w:val="center"/>
          </w:tcPr>
          <w:p w14:paraId="6EE25D73" w14:textId="77777777" w:rsidR="00531569" w:rsidRPr="00EB3D78" w:rsidRDefault="00000000">
            <w:pPr>
              <w:jc w:val="both"/>
              <w:rPr>
                <w:rFonts w:ascii="Times New Roman" w:hAnsi="Times New Roman"/>
                <w:color w:val="000000"/>
                <w:sz w:val="18"/>
                <w:szCs w:val="18"/>
              </w:rPr>
            </w:pPr>
            <w:r w:rsidRPr="00EB3D78">
              <w:rPr>
                <w:rFonts w:ascii="Times New Roman" w:hAnsi="Times New Roman"/>
                <w:color w:val="000000"/>
                <w:sz w:val="18"/>
                <w:szCs w:val="18"/>
              </w:rPr>
              <w:t>Permanente y previo a la expedición del recibo a satisfacción.</w:t>
            </w:r>
          </w:p>
        </w:tc>
      </w:tr>
      <w:tr w:rsidR="00531569" w:rsidRPr="00EB3D78" w14:paraId="4A1BE7C5" w14:textId="77777777">
        <w:trPr>
          <w:cantSplit/>
          <w:trHeight w:val="1134"/>
        </w:trPr>
        <w:tc>
          <w:tcPr>
            <w:tcW w:w="198" w:type="pct"/>
            <w:textDirection w:val="btLr"/>
            <w:vAlign w:val="center"/>
          </w:tcPr>
          <w:p w14:paraId="00BED79C"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4</w:t>
            </w:r>
          </w:p>
        </w:tc>
        <w:tc>
          <w:tcPr>
            <w:tcW w:w="267" w:type="pct"/>
            <w:textDirection w:val="btLr"/>
            <w:vAlign w:val="center"/>
          </w:tcPr>
          <w:p w14:paraId="34621A78"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SDHT</w:t>
            </w:r>
          </w:p>
        </w:tc>
        <w:tc>
          <w:tcPr>
            <w:tcW w:w="1104" w:type="pct"/>
            <w:vAlign w:val="center"/>
          </w:tcPr>
          <w:p w14:paraId="329E3A2C" w14:textId="77777777" w:rsidR="00531569" w:rsidRPr="00EB3D78" w:rsidRDefault="00000000">
            <w:pPr>
              <w:jc w:val="both"/>
              <w:rPr>
                <w:rFonts w:ascii="Times New Roman" w:hAnsi="Times New Roman"/>
                <w:color w:val="000000"/>
                <w:sz w:val="18"/>
                <w:szCs w:val="18"/>
              </w:rPr>
            </w:pPr>
            <w:r w:rsidRPr="00EB3D78">
              <w:rPr>
                <w:rFonts w:ascii="Times New Roman" w:hAnsi="Times New Roman"/>
                <w:color w:val="000000"/>
                <w:sz w:val="18"/>
                <w:szCs w:val="18"/>
              </w:rPr>
              <w:t>Revisión y aprobación oportuna de la documentación inherente a los productos e informes del contrato.</w:t>
            </w:r>
          </w:p>
        </w:tc>
        <w:tc>
          <w:tcPr>
            <w:tcW w:w="226" w:type="pct"/>
            <w:textDirection w:val="btLr"/>
            <w:vAlign w:val="center"/>
          </w:tcPr>
          <w:p w14:paraId="7B2A8163"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Raro 1</w:t>
            </w:r>
          </w:p>
        </w:tc>
        <w:tc>
          <w:tcPr>
            <w:tcW w:w="235" w:type="pct"/>
            <w:textDirection w:val="btLr"/>
            <w:vAlign w:val="center"/>
          </w:tcPr>
          <w:p w14:paraId="28B29B87"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Insignificante 1</w:t>
            </w:r>
          </w:p>
        </w:tc>
        <w:tc>
          <w:tcPr>
            <w:tcW w:w="313" w:type="pct"/>
            <w:textDirection w:val="btLr"/>
            <w:vAlign w:val="center"/>
          </w:tcPr>
          <w:p w14:paraId="67056321"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2</w:t>
            </w:r>
          </w:p>
        </w:tc>
        <w:tc>
          <w:tcPr>
            <w:tcW w:w="234" w:type="pct"/>
            <w:textDirection w:val="btLr"/>
          </w:tcPr>
          <w:p w14:paraId="54B8E811"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Riesgo Bajo</w:t>
            </w:r>
          </w:p>
        </w:tc>
        <w:tc>
          <w:tcPr>
            <w:tcW w:w="470" w:type="pct"/>
            <w:textDirection w:val="btLr"/>
            <w:vAlign w:val="center"/>
          </w:tcPr>
          <w:p w14:paraId="54ABB069" w14:textId="77777777" w:rsidR="00531569" w:rsidRPr="00EB3D78" w:rsidRDefault="00000000">
            <w:pPr>
              <w:ind w:left="113" w:right="113"/>
              <w:jc w:val="center"/>
              <w:rPr>
                <w:rFonts w:ascii="Times New Roman" w:hAnsi="Times New Roman"/>
                <w:color w:val="000000"/>
                <w:sz w:val="18"/>
                <w:szCs w:val="18"/>
              </w:rPr>
            </w:pPr>
            <w:r w:rsidRPr="00EB3D78">
              <w:rPr>
                <w:rFonts w:ascii="Times New Roman" w:hAnsi="Times New Roman"/>
                <w:color w:val="000000"/>
                <w:sz w:val="18"/>
                <w:szCs w:val="18"/>
              </w:rPr>
              <w:t>No</w:t>
            </w:r>
          </w:p>
        </w:tc>
        <w:tc>
          <w:tcPr>
            <w:tcW w:w="548" w:type="pct"/>
            <w:textDirection w:val="btLr"/>
            <w:vAlign w:val="center"/>
          </w:tcPr>
          <w:p w14:paraId="599B9CFC"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Supervisor del contrato</w:t>
            </w:r>
          </w:p>
        </w:tc>
        <w:tc>
          <w:tcPr>
            <w:tcW w:w="702" w:type="pct"/>
            <w:vAlign w:val="center"/>
          </w:tcPr>
          <w:p w14:paraId="41E25E84" w14:textId="77777777" w:rsidR="00531569" w:rsidRPr="00EB3D78" w:rsidRDefault="00000000">
            <w:pPr>
              <w:jc w:val="both"/>
              <w:rPr>
                <w:rFonts w:ascii="Times New Roman" w:hAnsi="Times New Roman"/>
                <w:color w:val="000000"/>
                <w:sz w:val="18"/>
                <w:szCs w:val="18"/>
              </w:rPr>
            </w:pPr>
            <w:r w:rsidRPr="00EB3D78">
              <w:rPr>
                <w:rFonts w:ascii="Times New Roman" w:hAnsi="Times New Roman"/>
                <w:color w:val="000000"/>
                <w:sz w:val="18"/>
                <w:szCs w:val="18"/>
              </w:rPr>
              <w:t>Se establecen comités de seguimiento y supervisión, para la revisión previa de los productos e informes.</w:t>
            </w:r>
          </w:p>
        </w:tc>
        <w:tc>
          <w:tcPr>
            <w:tcW w:w="703" w:type="pct"/>
            <w:vAlign w:val="center"/>
          </w:tcPr>
          <w:p w14:paraId="2450C82B" w14:textId="77777777" w:rsidR="00531569" w:rsidRPr="00EB3D78" w:rsidRDefault="00000000">
            <w:pPr>
              <w:jc w:val="both"/>
              <w:rPr>
                <w:rFonts w:ascii="Times New Roman" w:hAnsi="Times New Roman"/>
                <w:color w:val="000000"/>
                <w:sz w:val="18"/>
                <w:szCs w:val="18"/>
              </w:rPr>
            </w:pPr>
            <w:r w:rsidRPr="00EB3D78">
              <w:rPr>
                <w:rFonts w:ascii="Times New Roman" w:hAnsi="Times New Roman"/>
                <w:color w:val="000000"/>
                <w:sz w:val="18"/>
                <w:szCs w:val="18"/>
              </w:rPr>
              <w:t>Conforme a los plazos contractuales.</w:t>
            </w:r>
          </w:p>
        </w:tc>
      </w:tr>
      <w:tr w:rsidR="00531569" w:rsidRPr="00EB3D78" w14:paraId="4C32FE1B" w14:textId="77777777">
        <w:trPr>
          <w:cantSplit/>
          <w:trHeight w:val="1794"/>
        </w:trPr>
        <w:tc>
          <w:tcPr>
            <w:tcW w:w="198" w:type="pct"/>
            <w:textDirection w:val="btLr"/>
            <w:vAlign w:val="center"/>
          </w:tcPr>
          <w:p w14:paraId="2B975BB7" w14:textId="77777777" w:rsidR="00531569" w:rsidRPr="00EB3D78" w:rsidRDefault="00000000">
            <w:pPr>
              <w:jc w:val="center"/>
              <w:rPr>
                <w:rFonts w:ascii="Times New Roman" w:hAnsi="Times New Roman"/>
                <w:sz w:val="18"/>
                <w:szCs w:val="18"/>
              </w:rPr>
            </w:pPr>
            <w:r w:rsidRPr="00EB3D78">
              <w:rPr>
                <w:rFonts w:ascii="Times New Roman" w:hAnsi="Times New Roman"/>
                <w:sz w:val="18"/>
                <w:szCs w:val="18"/>
              </w:rPr>
              <w:t>5</w:t>
            </w:r>
          </w:p>
        </w:tc>
        <w:tc>
          <w:tcPr>
            <w:tcW w:w="267" w:type="pct"/>
            <w:textDirection w:val="btLr"/>
            <w:vAlign w:val="center"/>
          </w:tcPr>
          <w:p w14:paraId="68A64B94" w14:textId="77777777" w:rsidR="00531569" w:rsidRPr="00EB3D78" w:rsidRDefault="00000000">
            <w:pPr>
              <w:jc w:val="center"/>
              <w:rPr>
                <w:rFonts w:ascii="Times New Roman" w:hAnsi="Times New Roman"/>
                <w:sz w:val="18"/>
                <w:szCs w:val="18"/>
              </w:rPr>
            </w:pPr>
            <w:r w:rsidRPr="00EB3D78">
              <w:rPr>
                <w:rFonts w:ascii="Times New Roman" w:hAnsi="Times New Roman"/>
                <w:sz w:val="18"/>
                <w:szCs w:val="18"/>
              </w:rPr>
              <w:t>SDHT</w:t>
            </w:r>
          </w:p>
        </w:tc>
        <w:tc>
          <w:tcPr>
            <w:tcW w:w="1104" w:type="pct"/>
            <w:vAlign w:val="center"/>
          </w:tcPr>
          <w:p w14:paraId="4EAE4D46" w14:textId="77777777" w:rsidR="00531569" w:rsidRPr="00EB3D78" w:rsidRDefault="00000000">
            <w:pPr>
              <w:jc w:val="both"/>
              <w:rPr>
                <w:rFonts w:ascii="Times New Roman" w:hAnsi="Times New Roman"/>
                <w:sz w:val="18"/>
                <w:szCs w:val="18"/>
              </w:rPr>
            </w:pPr>
            <w:r w:rsidRPr="00EB3D78">
              <w:rPr>
                <w:rFonts w:ascii="Times New Roman" w:hAnsi="Times New Roman"/>
                <w:sz w:val="18"/>
                <w:szCs w:val="18"/>
              </w:rPr>
              <w:t>Verificación del valor total del contrato y/o sus adiciones en valor, de manera previa a la expedición del registro presupuestal.</w:t>
            </w:r>
          </w:p>
        </w:tc>
        <w:tc>
          <w:tcPr>
            <w:tcW w:w="226" w:type="pct"/>
            <w:textDirection w:val="btLr"/>
            <w:vAlign w:val="center"/>
          </w:tcPr>
          <w:p w14:paraId="0FD74E79" w14:textId="77777777" w:rsidR="00531569" w:rsidRPr="00EB3D78" w:rsidRDefault="00000000">
            <w:pPr>
              <w:jc w:val="center"/>
              <w:rPr>
                <w:rFonts w:ascii="Times New Roman" w:hAnsi="Times New Roman"/>
                <w:sz w:val="18"/>
                <w:szCs w:val="18"/>
              </w:rPr>
            </w:pPr>
            <w:r w:rsidRPr="00EB3D78">
              <w:rPr>
                <w:rFonts w:ascii="Times New Roman" w:hAnsi="Times New Roman"/>
                <w:sz w:val="18"/>
                <w:szCs w:val="18"/>
              </w:rPr>
              <w:t>Raro 1</w:t>
            </w:r>
          </w:p>
        </w:tc>
        <w:tc>
          <w:tcPr>
            <w:tcW w:w="235" w:type="pct"/>
            <w:textDirection w:val="btLr"/>
            <w:vAlign w:val="center"/>
          </w:tcPr>
          <w:p w14:paraId="51EA3BD7" w14:textId="77777777" w:rsidR="00531569" w:rsidRPr="00EB3D78" w:rsidRDefault="00000000">
            <w:pPr>
              <w:jc w:val="center"/>
              <w:rPr>
                <w:rFonts w:ascii="Times New Roman" w:hAnsi="Times New Roman"/>
                <w:sz w:val="18"/>
                <w:szCs w:val="18"/>
              </w:rPr>
            </w:pPr>
            <w:r w:rsidRPr="00EB3D78">
              <w:rPr>
                <w:rFonts w:ascii="Times New Roman" w:hAnsi="Times New Roman"/>
                <w:sz w:val="18"/>
                <w:szCs w:val="18"/>
              </w:rPr>
              <w:t xml:space="preserve">Menor </w:t>
            </w:r>
          </w:p>
        </w:tc>
        <w:tc>
          <w:tcPr>
            <w:tcW w:w="313" w:type="pct"/>
            <w:textDirection w:val="btLr"/>
            <w:vAlign w:val="center"/>
          </w:tcPr>
          <w:p w14:paraId="220696AD" w14:textId="77777777" w:rsidR="00531569" w:rsidRPr="00EB3D78" w:rsidRDefault="00000000">
            <w:pPr>
              <w:jc w:val="center"/>
              <w:rPr>
                <w:rFonts w:ascii="Times New Roman" w:hAnsi="Times New Roman"/>
                <w:sz w:val="18"/>
                <w:szCs w:val="18"/>
              </w:rPr>
            </w:pPr>
            <w:r w:rsidRPr="00EB3D78">
              <w:rPr>
                <w:rFonts w:ascii="Times New Roman" w:hAnsi="Times New Roman"/>
                <w:sz w:val="18"/>
                <w:szCs w:val="18"/>
              </w:rPr>
              <w:t>2</w:t>
            </w:r>
          </w:p>
        </w:tc>
        <w:tc>
          <w:tcPr>
            <w:tcW w:w="234" w:type="pct"/>
            <w:textDirection w:val="btLr"/>
          </w:tcPr>
          <w:p w14:paraId="71CF3014" w14:textId="77777777" w:rsidR="00531569" w:rsidRPr="00EB3D78" w:rsidRDefault="00000000">
            <w:pPr>
              <w:jc w:val="center"/>
              <w:rPr>
                <w:rFonts w:ascii="Times New Roman" w:hAnsi="Times New Roman"/>
                <w:sz w:val="18"/>
                <w:szCs w:val="18"/>
              </w:rPr>
            </w:pPr>
            <w:r w:rsidRPr="00EB3D78">
              <w:rPr>
                <w:rFonts w:ascii="Times New Roman" w:hAnsi="Times New Roman"/>
                <w:color w:val="000000"/>
                <w:sz w:val="18"/>
                <w:szCs w:val="18"/>
              </w:rPr>
              <w:t>Riesgo Bajo</w:t>
            </w:r>
          </w:p>
        </w:tc>
        <w:tc>
          <w:tcPr>
            <w:tcW w:w="470" w:type="pct"/>
            <w:textDirection w:val="btLr"/>
            <w:vAlign w:val="center"/>
          </w:tcPr>
          <w:p w14:paraId="3474692D" w14:textId="77777777" w:rsidR="00531569" w:rsidRPr="00EB3D78" w:rsidRDefault="00000000">
            <w:pPr>
              <w:ind w:left="113" w:right="113"/>
              <w:jc w:val="center"/>
              <w:rPr>
                <w:rFonts w:ascii="Times New Roman" w:hAnsi="Times New Roman"/>
                <w:sz w:val="18"/>
                <w:szCs w:val="18"/>
              </w:rPr>
            </w:pPr>
            <w:r w:rsidRPr="00EB3D78">
              <w:rPr>
                <w:rFonts w:ascii="Times New Roman" w:hAnsi="Times New Roman"/>
                <w:sz w:val="18"/>
                <w:szCs w:val="18"/>
              </w:rPr>
              <w:t>No</w:t>
            </w:r>
          </w:p>
        </w:tc>
        <w:tc>
          <w:tcPr>
            <w:tcW w:w="548" w:type="pct"/>
            <w:textDirection w:val="btLr"/>
            <w:vAlign w:val="center"/>
          </w:tcPr>
          <w:p w14:paraId="70F3AB34" w14:textId="77777777" w:rsidR="00531569" w:rsidRPr="00EB3D78" w:rsidRDefault="00000000">
            <w:pPr>
              <w:jc w:val="center"/>
              <w:rPr>
                <w:rFonts w:ascii="Times New Roman" w:hAnsi="Times New Roman"/>
                <w:sz w:val="18"/>
                <w:szCs w:val="18"/>
              </w:rPr>
            </w:pPr>
            <w:r w:rsidRPr="00EB3D78">
              <w:rPr>
                <w:rFonts w:ascii="Times New Roman" w:hAnsi="Times New Roman"/>
                <w:sz w:val="18"/>
                <w:szCs w:val="18"/>
              </w:rPr>
              <w:t>Dirección Financiera</w:t>
            </w:r>
          </w:p>
        </w:tc>
        <w:tc>
          <w:tcPr>
            <w:tcW w:w="702" w:type="pct"/>
            <w:vAlign w:val="center"/>
          </w:tcPr>
          <w:p w14:paraId="4EFBCB26" w14:textId="77777777" w:rsidR="00531569" w:rsidRPr="00EB3D78" w:rsidRDefault="00000000">
            <w:pPr>
              <w:jc w:val="both"/>
              <w:rPr>
                <w:rFonts w:ascii="Times New Roman" w:hAnsi="Times New Roman"/>
                <w:sz w:val="18"/>
                <w:szCs w:val="18"/>
              </w:rPr>
            </w:pPr>
            <w:r w:rsidRPr="00EB3D78">
              <w:rPr>
                <w:rFonts w:ascii="Times New Roman" w:hAnsi="Times New Roman"/>
                <w:sz w:val="18"/>
                <w:szCs w:val="18"/>
              </w:rPr>
              <w:t xml:space="preserve">En el momento de expedir el registro presupuestal al contrato y/o sus adiciones en valor, verificar que los valores correspondan a los del registro presupuestal. </w:t>
            </w:r>
          </w:p>
        </w:tc>
        <w:tc>
          <w:tcPr>
            <w:tcW w:w="703" w:type="pct"/>
            <w:vAlign w:val="center"/>
          </w:tcPr>
          <w:p w14:paraId="2CAD41F4" w14:textId="77777777" w:rsidR="00531569" w:rsidRPr="00EB3D78" w:rsidRDefault="00000000">
            <w:pPr>
              <w:jc w:val="both"/>
              <w:rPr>
                <w:rFonts w:ascii="Times New Roman" w:hAnsi="Times New Roman"/>
                <w:sz w:val="18"/>
                <w:szCs w:val="18"/>
              </w:rPr>
            </w:pPr>
            <w:r w:rsidRPr="00EB3D78">
              <w:rPr>
                <w:rFonts w:ascii="Times New Roman" w:hAnsi="Times New Roman"/>
                <w:sz w:val="18"/>
                <w:szCs w:val="18"/>
              </w:rPr>
              <w:t>Cada vez que se expide registro presupuestal a un contrato y/o adición.</w:t>
            </w:r>
          </w:p>
          <w:p w14:paraId="0DC7FC9E" w14:textId="77777777" w:rsidR="00531569" w:rsidRPr="00EB3D78" w:rsidRDefault="00531569">
            <w:pPr>
              <w:jc w:val="center"/>
              <w:rPr>
                <w:rFonts w:ascii="Times New Roman" w:hAnsi="Times New Roman"/>
                <w:sz w:val="18"/>
                <w:szCs w:val="18"/>
              </w:rPr>
            </w:pPr>
          </w:p>
        </w:tc>
      </w:tr>
      <w:tr w:rsidR="00531569" w:rsidRPr="00EB3D78" w14:paraId="3DC4A337" w14:textId="77777777">
        <w:trPr>
          <w:cantSplit/>
          <w:trHeight w:val="1358"/>
        </w:trPr>
        <w:tc>
          <w:tcPr>
            <w:tcW w:w="198" w:type="pct"/>
            <w:textDirection w:val="btLr"/>
            <w:vAlign w:val="center"/>
          </w:tcPr>
          <w:p w14:paraId="5B4B414D"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lastRenderedPageBreak/>
              <w:t>6</w:t>
            </w:r>
          </w:p>
        </w:tc>
        <w:tc>
          <w:tcPr>
            <w:tcW w:w="267" w:type="pct"/>
            <w:textDirection w:val="btLr"/>
            <w:vAlign w:val="center"/>
          </w:tcPr>
          <w:p w14:paraId="71150B99"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 xml:space="preserve">SDHT </w:t>
            </w:r>
          </w:p>
          <w:p w14:paraId="4F6AEA9C"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 xml:space="preserve"> CONTRATISTA</w:t>
            </w:r>
          </w:p>
        </w:tc>
        <w:tc>
          <w:tcPr>
            <w:tcW w:w="1104" w:type="pct"/>
            <w:vAlign w:val="center"/>
          </w:tcPr>
          <w:p w14:paraId="53B75097" w14:textId="77777777" w:rsidR="00531569" w:rsidRPr="00EB3D78" w:rsidRDefault="00000000">
            <w:pPr>
              <w:jc w:val="both"/>
              <w:rPr>
                <w:rFonts w:ascii="Times New Roman" w:hAnsi="Times New Roman"/>
                <w:color w:val="000000"/>
                <w:sz w:val="18"/>
                <w:szCs w:val="18"/>
              </w:rPr>
            </w:pPr>
            <w:r w:rsidRPr="00EB3D78">
              <w:rPr>
                <w:rFonts w:ascii="Times New Roman" w:hAnsi="Times New Roman"/>
                <w:color w:val="000000"/>
                <w:sz w:val="18"/>
                <w:szCs w:val="18"/>
              </w:rPr>
              <w:t xml:space="preserve">Aplicación inmediata de las disposiciones legales y ajuste de los procesos internos de la entidad.  </w:t>
            </w:r>
          </w:p>
        </w:tc>
        <w:tc>
          <w:tcPr>
            <w:tcW w:w="226" w:type="pct"/>
            <w:textDirection w:val="btLr"/>
            <w:vAlign w:val="center"/>
          </w:tcPr>
          <w:p w14:paraId="3A9B9C9A"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Raro 1</w:t>
            </w:r>
          </w:p>
        </w:tc>
        <w:tc>
          <w:tcPr>
            <w:tcW w:w="235" w:type="pct"/>
            <w:textDirection w:val="btLr"/>
            <w:vAlign w:val="center"/>
          </w:tcPr>
          <w:p w14:paraId="7ED3A16C"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Insignificante 1</w:t>
            </w:r>
          </w:p>
        </w:tc>
        <w:tc>
          <w:tcPr>
            <w:tcW w:w="313" w:type="pct"/>
            <w:textDirection w:val="btLr"/>
            <w:vAlign w:val="center"/>
          </w:tcPr>
          <w:p w14:paraId="17E4B881"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2</w:t>
            </w:r>
          </w:p>
        </w:tc>
        <w:tc>
          <w:tcPr>
            <w:tcW w:w="234" w:type="pct"/>
            <w:textDirection w:val="btLr"/>
          </w:tcPr>
          <w:p w14:paraId="3C86E18A"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Riesgo Bajo</w:t>
            </w:r>
          </w:p>
        </w:tc>
        <w:tc>
          <w:tcPr>
            <w:tcW w:w="470" w:type="pct"/>
            <w:textDirection w:val="btLr"/>
            <w:vAlign w:val="center"/>
          </w:tcPr>
          <w:p w14:paraId="1D873936" w14:textId="77777777" w:rsidR="00531569" w:rsidRPr="00EB3D78" w:rsidRDefault="00000000">
            <w:pPr>
              <w:ind w:left="113" w:right="113"/>
              <w:jc w:val="center"/>
              <w:rPr>
                <w:rFonts w:ascii="Times New Roman" w:hAnsi="Times New Roman"/>
                <w:color w:val="000000"/>
                <w:sz w:val="18"/>
                <w:szCs w:val="18"/>
              </w:rPr>
            </w:pPr>
            <w:r w:rsidRPr="00EB3D78">
              <w:rPr>
                <w:rFonts w:ascii="Times New Roman" w:hAnsi="Times New Roman"/>
                <w:color w:val="000000"/>
                <w:sz w:val="18"/>
                <w:szCs w:val="18"/>
              </w:rPr>
              <w:t>No</w:t>
            </w:r>
          </w:p>
        </w:tc>
        <w:tc>
          <w:tcPr>
            <w:tcW w:w="548" w:type="pct"/>
            <w:textDirection w:val="btLr"/>
            <w:vAlign w:val="center"/>
          </w:tcPr>
          <w:p w14:paraId="67AA8A6E"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contratista</w:t>
            </w:r>
          </w:p>
          <w:p w14:paraId="148D988C"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SDHT</w:t>
            </w:r>
          </w:p>
        </w:tc>
        <w:tc>
          <w:tcPr>
            <w:tcW w:w="702" w:type="pct"/>
            <w:vAlign w:val="center"/>
          </w:tcPr>
          <w:p w14:paraId="1721ECA2" w14:textId="77777777" w:rsidR="00531569" w:rsidRPr="00EB3D78" w:rsidRDefault="00000000">
            <w:pPr>
              <w:jc w:val="both"/>
              <w:rPr>
                <w:rFonts w:ascii="Times New Roman" w:hAnsi="Times New Roman"/>
                <w:color w:val="000000"/>
                <w:sz w:val="18"/>
                <w:szCs w:val="18"/>
              </w:rPr>
            </w:pPr>
            <w:r w:rsidRPr="00EB3D78">
              <w:rPr>
                <w:rFonts w:ascii="Times New Roman" w:hAnsi="Times New Roman"/>
                <w:color w:val="000000"/>
                <w:sz w:val="18"/>
                <w:szCs w:val="18"/>
              </w:rPr>
              <w:t>Permanente consulta y actualización normativa.</w:t>
            </w:r>
          </w:p>
        </w:tc>
        <w:tc>
          <w:tcPr>
            <w:tcW w:w="703" w:type="pct"/>
            <w:vAlign w:val="center"/>
          </w:tcPr>
          <w:p w14:paraId="0B7FB80E" w14:textId="77777777" w:rsidR="00531569" w:rsidRPr="00EB3D78" w:rsidRDefault="00000000">
            <w:pPr>
              <w:jc w:val="center"/>
              <w:rPr>
                <w:rFonts w:ascii="Times New Roman" w:hAnsi="Times New Roman"/>
                <w:color w:val="000000"/>
                <w:sz w:val="18"/>
                <w:szCs w:val="18"/>
              </w:rPr>
            </w:pPr>
            <w:r w:rsidRPr="00EB3D78">
              <w:rPr>
                <w:rFonts w:ascii="Times New Roman" w:hAnsi="Times New Roman"/>
                <w:color w:val="000000"/>
                <w:sz w:val="18"/>
                <w:szCs w:val="18"/>
              </w:rPr>
              <w:t>Permanente</w:t>
            </w:r>
          </w:p>
        </w:tc>
      </w:tr>
    </w:tbl>
    <w:p w14:paraId="3BB63C50" w14:textId="77777777" w:rsidR="00531569" w:rsidRPr="00EB3D78" w:rsidRDefault="00531569">
      <w:pPr>
        <w:pStyle w:val="Prrafodelista"/>
        <w:shd w:val="clear" w:color="auto" w:fill="FFFFFF"/>
        <w:autoSpaceDE w:val="0"/>
        <w:autoSpaceDN w:val="0"/>
        <w:adjustRightInd w:val="0"/>
        <w:jc w:val="both"/>
        <w:rPr>
          <w:b/>
          <w:bCs/>
          <w:sz w:val="24"/>
          <w:szCs w:val="24"/>
        </w:rPr>
      </w:pPr>
    </w:p>
    <w:p w14:paraId="59349FE7" w14:textId="77777777" w:rsidR="00531569" w:rsidRPr="00EB3D78" w:rsidRDefault="00000000">
      <w:pPr>
        <w:pStyle w:val="Prrafodelista"/>
        <w:numPr>
          <w:ilvl w:val="0"/>
          <w:numId w:val="1"/>
        </w:numPr>
        <w:shd w:val="clear" w:color="auto" w:fill="FFFFFF"/>
        <w:autoSpaceDE w:val="0"/>
        <w:autoSpaceDN w:val="0"/>
        <w:adjustRightInd w:val="0"/>
        <w:jc w:val="both"/>
        <w:rPr>
          <w:b/>
          <w:bCs/>
          <w:sz w:val="24"/>
          <w:szCs w:val="24"/>
        </w:rPr>
      </w:pPr>
      <w:r w:rsidRPr="00EB3D78">
        <w:rPr>
          <w:b/>
          <w:bCs/>
          <w:sz w:val="24"/>
          <w:szCs w:val="24"/>
        </w:rPr>
        <w:t>AFILIACIÓN A RIESGOS LABORALES</w:t>
      </w:r>
    </w:p>
    <w:p w14:paraId="52E74EC3" w14:textId="77777777" w:rsidR="00531569" w:rsidRPr="00EB3D78" w:rsidRDefault="00531569">
      <w:pPr>
        <w:ind w:left="360"/>
        <w:jc w:val="both"/>
        <w:rPr>
          <w:rFonts w:ascii="Times New Roman" w:hAnsi="Times New Roman"/>
          <w:b/>
          <w:sz w:val="24"/>
          <w:szCs w:val="24"/>
        </w:rPr>
      </w:pPr>
    </w:p>
    <w:p w14:paraId="0EC5739F" w14:textId="77777777" w:rsidR="00531569" w:rsidRPr="00EB3D78" w:rsidRDefault="00000000">
      <w:pPr>
        <w:jc w:val="both"/>
        <w:rPr>
          <w:rFonts w:ascii="Times New Roman" w:hAnsi="Times New Roman"/>
          <w:b/>
          <w:color w:val="767171" w:themeColor="background2" w:themeShade="80"/>
          <w:sz w:val="24"/>
          <w:szCs w:val="24"/>
        </w:rPr>
      </w:pPr>
      <w:r w:rsidRPr="00EB3D78">
        <w:rPr>
          <w:rFonts w:ascii="Times New Roman" w:hAnsi="Times New Roman"/>
          <w:sz w:val="24"/>
          <w:szCs w:val="24"/>
        </w:rPr>
        <w:t>Conforme con lo establecido en el artículo 2, literal a), numeral 1 de la Ley 1562 de 2012 y el Decreto Nacional 723 de 2013, el contratista debe afiliarse a la ARL, en riesgo 1.</w:t>
      </w:r>
    </w:p>
    <w:p w14:paraId="47F15A00" w14:textId="77777777" w:rsidR="00531569" w:rsidRPr="00EB3D78" w:rsidRDefault="00531569">
      <w:pPr>
        <w:ind w:right="88"/>
        <w:jc w:val="both"/>
        <w:rPr>
          <w:rFonts w:ascii="Times New Roman" w:hAnsi="Times New Roman"/>
          <w:bCs/>
          <w:sz w:val="24"/>
          <w:szCs w:val="24"/>
        </w:rPr>
      </w:pPr>
    </w:p>
    <w:p w14:paraId="11169788" w14:textId="77777777" w:rsidR="00531569" w:rsidRPr="00EB3D78" w:rsidRDefault="00000000">
      <w:pPr>
        <w:pStyle w:val="Prrafodelista"/>
        <w:numPr>
          <w:ilvl w:val="0"/>
          <w:numId w:val="1"/>
        </w:numPr>
        <w:ind w:right="88"/>
        <w:jc w:val="both"/>
        <w:rPr>
          <w:sz w:val="24"/>
          <w:szCs w:val="24"/>
        </w:rPr>
      </w:pPr>
      <w:r w:rsidRPr="00EB3D78">
        <w:rPr>
          <w:b/>
          <w:bCs/>
          <w:sz w:val="24"/>
          <w:szCs w:val="24"/>
        </w:rPr>
        <w:t xml:space="preserve">GARANTÍAS QUE SE DEBEN EXIGIR AL CONTRATISTA </w:t>
      </w:r>
    </w:p>
    <w:p w14:paraId="2ABFF49B" w14:textId="77777777" w:rsidR="00531569" w:rsidRPr="00EB3D78" w:rsidRDefault="00000000">
      <w:pPr>
        <w:pStyle w:val="NormalWeb"/>
        <w:jc w:val="both"/>
        <w:rPr>
          <w:b/>
          <w:lang w:val="es-CO"/>
        </w:rPr>
      </w:pPr>
      <w:r w:rsidRPr="00EB3D78">
        <w:rPr>
          <w:lang w:val="es-CO"/>
        </w:rPr>
        <w:t xml:space="preserve">De conformidad con lo establecido en el artículo 7° de la Ley 1150 de 2007, y según lo dispuesto en el Libro 2, Título 1, Capítulo 2, Sección 3 – Garantías, del </w:t>
      </w:r>
      <w:r w:rsidRPr="00EB3D78">
        <w:rPr>
          <w:rFonts w:eastAsia="Calibri"/>
          <w:bCs/>
        </w:rPr>
        <w:t xml:space="preserve">Decreto Único Reglamentario del Sector Administrativo de Planeación Nacional </w:t>
      </w:r>
      <w:r w:rsidRPr="00EB3D78">
        <w:rPr>
          <w:lang w:val="es-CO"/>
        </w:rPr>
        <w:t xml:space="preserve">1082 de 2015, le corresponde al CONTRATISTA constituir en favor de la SECRETARÍA DISTRITAL DEL HÁBITAT NIT.899.999.061-9 la(s) garantía (s) que amparen los siguientes riesgos </w:t>
      </w:r>
      <w:r w:rsidRPr="00EB3D78">
        <w:rPr>
          <w:color w:val="7F7F7F" w:themeColor="text1" w:themeTint="80"/>
          <w:lang w:val="es-CO"/>
        </w:rPr>
        <w:t xml:space="preserve">(Establecer los que se consideren aplicables, a continuación se indican a manera de ejemplo algunos amparos que se pueden solicitar, sin embargo  como se indicó esto se deben establecer conforme a lo que se considere aplicable para el respectivo contrato)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2547"/>
        <w:gridCol w:w="2815"/>
        <w:gridCol w:w="3231"/>
      </w:tblGrid>
      <w:tr w:rsidR="00531569" w:rsidRPr="00EB3D78" w14:paraId="7F601473" w14:textId="77777777">
        <w:trPr>
          <w:trHeight w:val="340"/>
          <w:jc w:val="center"/>
        </w:trPr>
        <w:tc>
          <w:tcPr>
            <w:tcW w:w="2547" w:type="dxa"/>
            <w:shd w:val="clear" w:color="auto" w:fill="E7E6E6"/>
            <w:vAlign w:val="center"/>
          </w:tcPr>
          <w:p w14:paraId="21179AA1" w14:textId="77777777" w:rsidR="00531569" w:rsidRPr="00EB3D78" w:rsidRDefault="00000000">
            <w:pPr>
              <w:pStyle w:val="Textoindependiente"/>
              <w:ind w:right="88"/>
              <w:jc w:val="center"/>
              <w:rPr>
                <w:rFonts w:ascii="Times New Roman" w:hAnsi="Times New Roman"/>
                <w:b w:val="0"/>
                <w:sz w:val="24"/>
                <w:szCs w:val="24"/>
                <w:lang w:val="es-CO" w:eastAsia="zh-CN"/>
              </w:rPr>
            </w:pPr>
            <w:r w:rsidRPr="00EB3D78">
              <w:rPr>
                <w:rFonts w:ascii="Times New Roman" w:hAnsi="Times New Roman"/>
                <w:b w:val="0"/>
                <w:sz w:val="24"/>
                <w:szCs w:val="24"/>
                <w:lang w:val="es-CO" w:eastAsia="zh-CN"/>
              </w:rPr>
              <w:t>Clase de amparo</w:t>
            </w:r>
          </w:p>
        </w:tc>
        <w:tc>
          <w:tcPr>
            <w:tcW w:w="2815" w:type="dxa"/>
            <w:shd w:val="clear" w:color="auto" w:fill="E7E6E6"/>
            <w:vAlign w:val="center"/>
          </w:tcPr>
          <w:p w14:paraId="2193CE6F" w14:textId="77777777" w:rsidR="00531569" w:rsidRPr="00EB3D78" w:rsidRDefault="00000000">
            <w:pPr>
              <w:pStyle w:val="Textoindependiente"/>
              <w:ind w:right="88"/>
              <w:jc w:val="center"/>
              <w:rPr>
                <w:rFonts w:ascii="Times New Roman" w:hAnsi="Times New Roman"/>
                <w:b w:val="0"/>
                <w:sz w:val="24"/>
                <w:szCs w:val="24"/>
                <w:lang w:val="es-CO" w:eastAsia="zh-CN"/>
              </w:rPr>
            </w:pPr>
            <w:r w:rsidRPr="00EB3D78">
              <w:rPr>
                <w:rFonts w:ascii="Times New Roman" w:hAnsi="Times New Roman"/>
                <w:b w:val="0"/>
                <w:sz w:val="24"/>
                <w:szCs w:val="24"/>
                <w:lang w:val="es-CO" w:eastAsia="zh-CN"/>
              </w:rPr>
              <w:t>Porcentaje asegurado</w:t>
            </w:r>
          </w:p>
        </w:tc>
        <w:tc>
          <w:tcPr>
            <w:tcW w:w="3231" w:type="dxa"/>
            <w:shd w:val="clear" w:color="auto" w:fill="E7E6E6"/>
            <w:vAlign w:val="center"/>
          </w:tcPr>
          <w:p w14:paraId="3E6337CA" w14:textId="77777777" w:rsidR="00531569" w:rsidRPr="00EB3D78" w:rsidRDefault="00000000">
            <w:pPr>
              <w:pStyle w:val="Textoindependiente"/>
              <w:ind w:right="88"/>
              <w:jc w:val="center"/>
              <w:rPr>
                <w:rFonts w:ascii="Times New Roman" w:hAnsi="Times New Roman"/>
                <w:b w:val="0"/>
                <w:sz w:val="24"/>
                <w:szCs w:val="24"/>
                <w:lang w:val="es-CO" w:eastAsia="zh-CN"/>
              </w:rPr>
            </w:pPr>
            <w:r w:rsidRPr="00EB3D78">
              <w:rPr>
                <w:rFonts w:ascii="Times New Roman" w:hAnsi="Times New Roman"/>
                <w:b w:val="0"/>
                <w:sz w:val="24"/>
                <w:szCs w:val="24"/>
                <w:lang w:val="es-CO" w:eastAsia="zh-CN"/>
              </w:rPr>
              <w:t>Vigencia</w:t>
            </w:r>
          </w:p>
        </w:tc>
      </w:tr>
      <w:tr w:rsidR="00531569" w:rsidRPr="00EB3D78" w14:paraId="73DC48B5" w14:textId="77777777">
        <w:trPr>
          <w:trHeight w:val="340"/>
          <w:jc w:val="center"/>
        </w:trPr>
        <w:tc>
          <w:tcPr>
            <w:tcW w:w="2547" w:type="dxa"/>
            <w:shd w:val="clear" w:color="auto" w:fill="FFFFFF"/>
            <w:vAlign w:val="center"/>
          </w:tcPr>
          <w:p w14:paraId="23FD7857" w14:textId="77777777" w:rsidR="00531569" w:rsidRPr="00EB3D78" w:rsidRDefault="00000000">
            <w:pPr>
              <w:pStyle w:val="Textoindependiente"/>
              <w:ind w:right="88"/>
              <w:jc w:val="center"/>
              <w:rPr>
                <w:rFonts w:ascii="Times New Roman" w:hAnsi="Times New Roman"/>
                <w:b w:val="0"/>
                <w:sz w:val="24"/>
                <w:szCs w:val="24"/>
                <w:lang w:val="es-CO" w:eastAsia="zh-CN"/>
              </w:rPr>
            </w:pPr>
            <w:r w:rsidRPr="00EB3D78">
              <w:rPr>
                <w:rFonts w:ascii="Times New Roman" w:hAnsi="Times New Roman"/>
                <w:b w:val="0"/>
                <w:sz w:val="24"/>
                <w:szCs w:val="24"/>
                <w:lang w:val="es-CO" w:eastAsia="zh-CN"/>
              </w:rPr>
              <w:t>Cumplimiento</w:t>
            </w:r>
          </w:p>
        </w:tc>
        <w:tc>
          <w:tcPr>
            <w:tcW w:w="2815" w:type="dxa"/>
            <w:shd w:val="clear" w:color="auto" w:fill="FFFFFF"/>
            <w:vAlign w:val="center"/>
          </w:tcPr>
          <w:p w14:paraId="4DFE5F1F" w14:textId="77777777" w:rsidR="00531569" w:rsidRPr="00EB3D78" w:rsidRDefault="00000000">
            <w:pPr>
              <w:pStyle w:val="Textoindependiente"/>
              <w:ind w:right="88"/>
              <w:jc w:val="center"/>
              <w:rPr>
                <w:rFonts w:ascii="Times New Roman" w:hAnsi="Times New Roman"/>
                <w:b w:val="0"/>
                <w:sz w:val="24"/>
                <w:szCs w:val="24"/>
                <w:lang w:val="es-CO" w:eastAsia="zh-CN"/>
              </w:rPr>
            </w:pPr>
            <w:r w:rsidRPr="00EB3D78">
              <w:rPr>
                <w:rFonts w:ascii="Times New Roman" w:hAnsi="Times New Roman"/>
                <w:b w:val="0"/>
                <w:sz w:val="24"/>
                <w:szCs w:val="24"/>
                <w:lang w:val="es-CO" w:eastAsia="zh-CN"/>
              </w:rPr>
              <w:t>10% valor total del contrato.</w:t>
            </w:r>
          </w:p>
        </w:tc>
        <w:tc>
          <w:tcPr>
            <w:tcW w:w="3231" w:type="dxa"/>
            <w:shd w:val="clear" w:color="auto" w:fill="FFFFFF"/>
            <w:vAlign w:val="center"/>
          </w:tcPr>
          <w:p w14:paraId="329406F9" w14:textId="77777777" w:rsidR="00531569" w:rsidRPr="00EB3D78" w:rsidRDefault="00000000">
            <w:pPr>
              <w:pStyle w:val="Textoindependiente"/>
              <w:ind w:right="88"/>
              <w:jc w:val="center"/>
              <w:rPr>
                <w:rFonts w:ascii="Times New Roman" w:hAnsi="Times New Roman"/>
                <w:b w:val="0"/>
                <w:sz w:val="24"/>
                <w:szCs w:val="24"/>
                <w:lang w:val="es-CO" w:eastAsia="zh-CN"/>
              </w:rPr>
            </w:pPr>
            <w:r w:rsidRPr="00EB3D78">
              <w:rPr>
                <w:rFonts w:ascii="Times New Roman" w:hAnsi="Times New Roman"/>
                <w:b w:val="0"/>
                <w:sz w:val="24"/>
                <w:szCs w:val="24"/>
                <w:lang w:val="es-CO" w:eastAsia="zh-CN"/>
              </w:rPr>
              <w:t xml:space="preserve">Con una vigencia igual al plazo de ejecución del contrato y </w:t>
            </w:r>
            <w:r w:rsidRPr="00EB3D78">
              <w:rPr>
                <w:rFonts w:ascii="Times New Roman" w:hAnsi="Times New Roman"/>
                <w:b w:val="0"/>
                <w:sz w:val="24"/>
                <w:szCs w:val="24"/>
                <w:lang w:val="es-CO"/>
              </w:rPr>
              <w:t xml:space="preserve">seis (6) meses </w:t>
            </w:r>
            <w:r w:rsidRPr="00EB3D78">
              <w:rPr>
                <w:rFonts w:ascii="Times New Roman" w:hAnsi="Times New Roman"/>
                <w:b w:val="0"/>
                <w:sz w:val="24"/>
                <w:szCs w:val="24"/>
                <w:lang w:val="es-CO" w:eastAsia="zh-CN"/>
              </w:rPr>
              <w:t>más.</w:t>
            </w:r>
          </w:p>
        </w:tc>
      </w:tr>
    </w:tbl>
    <w:p w14:paraId="64DE482E" w14:textId="77777777" w:rsidR="00531569" w:rsidRPr="00EB3D78" w:rsidRDefault="00000000">
      <w:pPr>
        <w:pStyle w:val="NormalWeb"/>
        <w:shd w:val="clear" w:color="auto" w:fill="FFFFFF"/>
        <w:jc w:val="both"/>
        <w:rPr>
          <w:lang w:val="es-CO"/>
        </w:rPr>
      </w:pPr>
      <w:r w:rsidRPr="00EB3D78">
        <w:rPr>
          <w:b/>
          <w:bCs/>
          <w:lang w:val="es-CO"/>
        </w:rPr>
        <w:t>PARÁGRAFO</w:t>
      </w:r>
      <w:r w:rsidRPr="00EB3D78">
        <w:rPr>
          <w:lang w:val="es-CO"/>
        </w:rPr>
        <w:t xml:space="preserve">: El hecho de la constitución de estos amparos, no exonera al CONTRATISTA de las responsabilidades legales con los riesgos asegurados. </w:t>
      </w:r>
    </w:p>
    <w:p w14:paraId="3E83F370" w14:textId="77777777" w:rsidR="00531569" w:rsidRPr="00EB3D78" w:rsidRDefault="00000000">
      <w:pPr>
        <w:pStyle w:val="Prrafodelista"/>
        <w:numPr>
          <w:ilvl w:val="0"/>
          <w:numId w:val="1"/>
        </w:numPr>
        <w:rPr>
          <w:color w:val="FF0000"/>
          <w:sz w:val="24"/>
          <w:szCs w:val="24"/>
        </w:rPr>
      </w:pPr>
      <w:r w:rsidRPr="00EB3D78">
        <w:rPr>
          <w:b/>
          <w:bCs/>
          <w:sz w:val="24"/>
          <w:szCs w:val="24"/>
        </w:rPr>
        <w:t>SUPERVISIÓN</w:t>
      </w:r>
    </w:p>
    <w:p w14:paraId="671EEAA6" w14:textId="77777777" w:rsidR="00531569" w:rsidRPr="00EB3D78" w:rsidRDefault="00531569">
      <w:pPr>
        <w:pStyle w:val="Prrafodelista"/>
        <w:rPr>
          <w:color w:val="FF0000"/>
          <w:sz w:val="24"/>
          <w:szCs w:val="24"/>
        </w:rPr>
      </w:pPr>
    </w:p>
    <w:p w14:paraId="281CCFC7" w14:textId="77777777" w:rsidR="00531569" w:rsidRPr="00EB3D78" w:rsidRDefault="00000000">
      <w:pPr>
        <w:pStyle w:val="Prrafodelista"/>
        <w:ind w:left="0"/>
        <w:jc w:val="both"/>
        <w:rPr>
          <w:sz w:val="24"/>
          <w:szCs w:val="24"/>
        </w:rPr>
      </w:pPr>
      <w:r w:rsidRPr="00EB3D78">
        <w:rPr>
          <w:sz w:val="24"/>
          <w:szCs w:val="24"/>
        </w:rPr>
        <w:t xml:space="preserve">La Secretaría Distrital del Hábitat ejercerá la supervisión y el control del contrato a través del </w:t>
      </w:r>
      <w:r w:rsidRPr="00EB3D78">
        <w:rPr>
          <w:color w:val="7F7F7F" w:themeColor="text1" w:themeTint="80"/>
          <w:sz w:val="24"/>
          <w:szCs w:val="24"/>
        </w:rPr>
        <w:t xml:space="preserve">(cargo y área) </w:t>
      </w:r>
      <w:r w:rsidRPr="00EB3D78">
        <w:rPr>
          <w:sz w:val="24"/>
          <w:szCs w:val="24"/>
        </w:rPr>
        <w:t xml:space="preserve">o quien haga sus veces o quien designe por escrito el ordenador del gasto, quien deberá en </w:t>
      </w:r>
      <w:r w:rsidRPr="00EB3D78">
        <w:rPr>
          <w:sz w:val="24"/>
          <w:szCs w:val="24"/>
        </w:rPr>
        <w:lastRenderedPageBreak/>
        <w:t>el ejercicio de sus funciones observar lo dispuesto en el artículo 4 y el numeral 1° del artículo 26 de la Ley 80 de 1993 y los artículos 83 y 84 de la Ley 1474 de 2011, así como las funciones señaladas en el Manual de Contratación y el Manual de supervisión e interventoría vigentes.</w:t>
      </w:r>
    </w:p>
    <w:p w14:paraId="745BC73A" w14:textId="77777777" w:rsidR="00531569" w:rsidRPr="00EB3D78" w:rsidRDefault="00531569">
      <w:pPr>
        <w:pStyle w:val="Prrafodelista"/>
        <w:ind w:left="0"/>
        <w:jc w:val="both"/>
        <w:rPr>
          <w:sz w:val="24"/>
          <w:szCs w:val="24"/>
        </w:rPr>
      </w:pPr>
    </w:p>
    <w:p w14:paraId="7FF6F646" w14:textId="77777777" w:rsidR="00531569" w:rsidRPr="00EB3D78" w:rsidRDefault="00000000">
      <w:pPr>
        <w:pStyle w:val="Prrafodelista"/>
        <w:ind w:left="0"/>
        <w:jc w:val="both"/>
        <w:rPr>
          <w:sz w:val="24"/>
          <w:szCs w:val="24"/>
        </w:rPr>
      </w:pPr>
      <w:r w:rsidRPr="00EB3D78">
        <w:rPr>
          <w:sz w:val="24"/>
          <w:szCs w:val="24"/>
        </w:rPr>
        <w:t xml:space="preserve"> La supervisión consiste en el seguimiento técnico, administrativo, financiero, contable y jurídico sobre el cumplimiento del objeto del contrato. En ese sentido, quien ejerza la supervisión estará facultado para solicitar informes, aclaraciones y explicaciones sobre el desarrollo de la ejecución contractual, y será responsable de:</w:t>
      </w:r>
    </w:p>
    <w:p w14:paraId="4052E586" w14:textId="77777777" w:rsidR="00531569" w:rsidRPr="00EB3D78" w:rsidRDefault="00000000">
      <w:pPr>
        <w:pStyle w:val="Prrafodelista"/>
        <w:numPr>
          <w:ilvl w:val="0"/>
          <w:numId w:val="7"/>
        </w:numPr>
        <w:ind w:left="360"/>
        <w:jc w:val="both"/>
        <w:rPr>
          <w:sz w:val="24"/>
          <w:szCs w:val="24"/>
        </w:rPr>
      </w:pPr>
      <w:r w:rsidRPr="00EB3D78">
        <w:rPr>
          <w:sz w:val="24"/>
          <w:szCs w:val="24"/>
        </w:rPr>
        <w:t xml:space="preserve">Verificar el cumplimiento de las obligaciones contractuales en los términos y condiciones pactadas. </w:t>
      </w:r>
    </w:p>
    <w:p w14:paraId="473C1687" w14:textId="77777777" w:rsidR="00531569" w:rsidRPr="00EB3D78" w:rsidRDefault="00000000">
      <w:pPr>
        <w:pStyle w:val="Prrafodelista"/>
        <w:numPr>
          <w:ilvl w:val="0"/>
          <w:numId w:val="7"/>
        </w:numPr>
        <w:ind w:left="360"/>
        <w:jc w:val="both"/>
        <w:rPr>
          <w:sz w:val="24"/>
          <w:szCs w:val="24"/>
        </w:rPr>
      </w:pPr>
      <w:r w:rsidRPr="00EB3D78">
        <w:rPr>
          <w:sz w:val="24"/>
          <w:szCs w:val="24"/>
        </w:rPr>
        <w:t xml:space="preserve">Revisar, validar y aprobar los informes y productos presentados por el contratista, así como los soportes que acrediten su ejecución. </w:t>
      </w:r>
    </w:p>
    <w:p w14:paraId="67391281" w14:textId="77777777" w:rsidR="00531569" w:rsidRPr="00EB3D78" w:rsidRDefault="00000000">
      <w:pPr>
        <w:pStyle w:val="Prrafodelista"/>
        <w:numPr>
          <w:ilvl w:val="0"/>
          <w:numId w:val="7"/>
        </w:numPr>
        <w:ind w:left="360"/>
        <w:jc w:val="both"/>
        <w:rPr>
          <w:sz w:val="24"/>
          <w:szCs w:val="24"/>
        </w:rPr>
      </w:pPr>
      <w:r w:rsidRPr="00EB3D78">
        <w:rPr>
          <w:sz w:val="24"/>
          <w:szCs w:val="24"/>
        </w:rPr>
        <w:t xml:space="preserve">Certificar el cumplimiento a satisfacción como requisito previo para la autorización de los pagos. </w:t>
      </w:r>
    </w:p>
    <w:p w14:paraId="1387DA6C" w14:textId="77777777" w:rsidR="00531569" w:rsidRPr="00EB3D78" w:rsidRDefault="00000000">
      <w:pPr>
        <w:pStyle w:val="Prrafodelista"/>
        <w:numPr>
          <w:ilvl w:val="0"/>
          <w:numId w:val="7"/>
        </w:numPr>
        <w:ind w:left="360"/>
        <w:jc w:val="both"/>
        <w:rPr>
          <w:sz w:val="24"/>
          <w:szCs w:val="24"/>
        </w:rPr>
      </w:pPr>
      <w:r w:rsidRPr="00EB3D78">
        <w:rPr>
          <w:sz w:val="24"/>
          <w:szCs w:val="24"/>
        </w:rPr>
        <w:t xml:space="preserve">Realizar seguimiento al cargue oportuno de los documentos de ejecución del contrato en la plataforma SECOP II, garantizando la trazabilidad de la información contractual. </w:t>
      </w:r>
    </w:p>
    <w:p w14:paraId="5DD328DD" w14:textId="77777777" w:rsidR="00531569" w:rsidRPr="00EB3D78" w:rsidRDefault="00000000">
      <w:pPr>
        <w:pStyle w:val="Prrafodelista"/>
        <w:ind w:left="0"/>
        <w:jc w:val="both"/>
        <w:rPr>
          <w:sz w:val="24"/>
          <w:szCs w:val="24"/>
        </w:rPr>
      </w:pPr>
      <w:r w:rsidRPr="00EB3D78">
        <w:rPr>
          <w:sz w:val="24"/>
          <w:szCs w:val="24"/>
        </w:rPr>
        <w:t xml:space="preserve">Mantener informada a la entidad sobre cualquier situación que pueda afectar la adecuada ejecución del contrato, incluyendo posibles incumplimientos o riesgos asociados. </w:t>
      </w:r>
    </w:p>
    <w:p w14:paraId="08D39901" w14:textId="77777777" w:rsidR="00531569" w:rsidRPr="00EB3D78" w:rsidRDefault="00000000">
      <w:pPr>
        <w:pStyle w:val="Prrafodelista"/>
        <w:ind w:left="0"/>
        <w:jc w:val="both"/>
        <w:rPr>
          <w:sz w:val="24"/>
          <w:szCs w:val="24"/>
        </w:rPr>
      </w:pPr>
      <w:r w:rsidRPr="00EB3D78">
        <w:rPr>
          <w:sz w:val="24"/>
          <w:szCs w:val="24"/>
        </w:rPr>
        <w:t xml:space="preserve">El supervisor </w:t>
      </w:r>
      <w:r w:rsidRPr="00EB3D78">
        <w:rPr>
          <w:b/>
          <w:bCs/>
          <w:sz w:val="24"/>
          <w:szCs w:val="24"/>
        </w:rPr>
        <w:t>no podrá adoptar</w:t>
      </w:r>
      <w:r w:rsidRPr="00EB3D78">
        <w:rPr>
          <w:sz w:val="24"/>
          <w:szCs w:val="24"/>
        </w:rPr>
        <w:t xml:space="preserve"> decisiones que impliquen la modificación de los términos y condiciones previstas en el contrato, las cuales únicamente podrán ser adoptadas por el ordenador del gasto y el contratista, mediante la suscripción de las correspondientes modificaciones al contrato.</w:t>
      </w:r>
    </w:p>
    <w:p w14:paraId="38A1725D" w14:textId="77777777" w:rsidR="00531569" w:rsidRPr="00EB3D78" w:rsidRDefault="00531569">
      <w:pPr>
        <w:pStyle w:val="Prrafodelista"/>
        <w:ind w:left="0"/>
        <w:jc w:val="both"/>
        <w:rPr>
          <w:sz w:val="24"/>
          <w:szCs w:val="24"/>
        </w:rPr>
      </w:pPr>
    </w:p>
    <w:p w14:paraId="24AD19B3" w14:textId="77777777" w:rsidR="00531569" w:rsidRPr="00EB3D78" w:rsidRDefault="00000000">
      <w:pPr>
        <w:pStyle w:val="Prrafodelista"/>
        <w:ind w:left="0"/>
        <w:jc w:val="both"/>
        <w:rPr>
          <w:sz w:val="24"/>
          <w:szCs w:val="24"/>
        </w:rPr>
      </w:pPr>
      <w:bookmarkStart w:id="1" w:name="OLE_LINK1"/>
      <w:r w:rsidRPr="00EB3D78">
        <w:rPr>
          <w:b/>
          <w:bCs/>
          <w:sz w:val="24"/>
          <w:szCs w:val="24"/>
        </w:rPr>
        <w:t>PARÁGRAFO PRIMERO:</w:t>
      </w:r>
      <w:r w:rsidRPr="00EB3D78">
        <w:rPr>
          <w:sz w:val="24"/>
          <w:szCs w:val="24"/>
        </w:rPr>
        <w:t xml:space="preserve"> En caso de cambio en la supervisión del contrato, bastara con informar al contratista a través de documento escrito o por medio electrónico por parte del ordenador del gasto. Dicho cambio en la supervisión no requerirá de la suscripción de modificación alguna del contrato.</w:t>
      </w:r>
    </w:p>
    <w:bookmarkEnd w:id="1"/>
    <w:p w14:paraId="1FBFBF8C" w14:textId="77777777" w:rsidR="00531569" w:rsidRPr="00EB3D78" w:rsidRDefault="00531569">
      <w:pPr>
        <w:pStyle w:val="Prrafodelista"/>
        <w:ind w:left="0"/>
        <w:jc w:val="both"/>
        <w:rPr>
          <w:sz w:val="24"/>
          <w:szCs w:val="24"/>
        </w:rPr>
      </w:pPr>
    </w:p>
    <w:p w14:paraId="1A241755" w14:textId="77777777" w:rsidR="00531569" w:rsidRPr="00EB3D78" w:rsidRDefault="00000000">
      <w:pPr>
        <w:jc w:val="both"/>
        <w:rPr>
          <w:rFonts w:ascii="Times New Roman" w:hAnsi="Times New Roman"/>
          <w:sz w:val="24"/>
          <w:szCs w:val="24"/>
        </w:rPr>
      </w:pPr>
      <w:r w:rsidRPr="00EB3D78">
        <w:rPr>
          <w:rFonts w:ascii="Times New Roman" w:hAnsi="Times New Roman"/>
          <w:sz w:val="24"/>
          <w:szCs w:val="24"/>
        </w:rPr>
        <w:t>NOTA: Las demás funciones del supervisor del contrato serán las previstas en el Manual de Contratación, el Manual de Supervisión e Interventoría de la entidad y en las disposiciones legales vigentes que regulan la materia.</w:t>
      </w:r>
    </w:p>
    <w:p w14:paraId="759FD791" w14:textId="77777777" w:rsidR="00531569" w:rsidRPr="00EB3D78" w:rsidRDefault="00531569">
      <w:pPr>
        <w:rPr>
          <w:rFonts w:ascii="Times New Roman" w:hAnsi="Times New Roman"/>
        </w:rPr>
      </w:pPr>
    </w:p>
    <w:p w14:paraId="101DBEA7" w14:textId="77777777" w:rsidR="00531569" w:rsidRPr="00EB3D78" w:rsidRDefault="00531569">
      <w:pPr>
        <w:rPr>
          <w:rFonts w:ascii="Times New Roman" w:hAnsi="Times New Roman"/>
        </w:rPr>
      </w:pPr>
    </w:p>
    <w:p w14:paraId="6027D293" w14:textId="77777777" w:rsidR="00531569" w:rsidRPr="00EB3D78" w:rsidRDefault="00531569">
      <w:pPr>
        <w:jc w:val="both"/>
        <w:rPr>
          <w:rFonts w:ascii="Times New Roman" w:hAnsi="Times New Roman"/>
          <w:color w:val="FF0000"/>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921"/>
        <w:gridCol w:w="3132"/>
        <w:gridCol w:w="2452"/>
        <w:gridCol w:w="1890"/>
      </w:tblGrid>
      <w:tr w:rsidR="00531569" w:rsidRPr="00EB3D78" w14:paraId="3A2A7C07" w14:textId="77777777" w:rsidTr="003E49C8">
        <w:trPr>
          <w:trHeight w:val="463"/>
          <w:jc w:val="center"/>
        </w:trPr>
        <w:tc>
          <w:tcPr>
            <w:tcW w:w="5000" w:type="pct"/>
            <w:gridSpan w:val="4"/>
            <w:shd w:val="clear" w:color="auto" w:fill="D9D9D9"/>
            <w:vAlign w:val="center"/>
          </w:tcPr>
          <w:p w14:paraId="72C63D4C" w14:textId="77777777" w:rsidR="00531569" w:rsidRPr="00EB3D78" w:rsidRDefault="00000000">
            <w:pPr>
              <w:pStyle w:val="Textoindependiente"/>
              <w:tabs>
                <w:tab w:val="left" w:pos="360"/>
              </w:tabs>
              <w:ind w:right="88"/>
              <w:jc w:val="center"/>
              <w:rPr>
                <w:rFonts w:ascii="Times New Roman" w:hAnsi="Times New Roman"/>
                <w:sz w:val="24"/>
                <w:szCs w:val="24"/>
                <w:lang w:val="es-CO"/>
              </w:rPr>
            </w:pPr>
            <w:r w:rsidRPr="00EB3D78">
              <w:rPr>
                <w:rFonts w:ascii="Times New Roman" w:hAnsi="Times New Roman"/>
                <w:sz w:val="24"/>
                <w:szCs w:val="24"/>
                <w:lang w:val="es-CO"/>
              </w:rPr>
              <w:t>FIRMAS</w:t>
            </w:r>
          </w:p>
        </w:tc>
      </w:tr>
      <w:tr w:rsidR="00531569" w:rsidRPr="00EB3D78" w14:paraId="28AF5DE5" w14:textId="77777777" w:rsidTr="003E49C8">
        <w:trPr>
          <w:trHeight w:val="396"/>
          <w:jc w:val="center"/>
        </w:trPr>
        <w:tc>
          <w:tcPr>
            <w:tcW w:w="1022" w:type="pct"/>
            <w:shd w:val="clear" w:color="auto" w:fill="FFFFFF"/>
            <w:vAlign w:val="center"/>
          </w:tcPr>
          <w:p w14:paraId="0AE4F648" w14:textId="77777777" w:rsidR="00531569" w:rsidRPr="00EB3D78" w:rsidRDefault="00000000">
            <w:pPr>
              <w:pStyle w:val="Textoindependiente"/>
              <w:ind w:right="88"/>
              <w:jc w:val="center"/>
              <w:rPr>
                <w:rFonts w:ascii="Times New Roman" w:hAnsi="Times New Roman"/>
                <w:sz w:val="24"/>
                <w:szCs w:val="24"/>
                <w:lang w:val="es-CO"/>
              </w:rPr>
            </w:pPr>
            <w:r w:rsidRPr="00EB3D78">
              <w:rPr>
                <w:rFonts w:ascii="Times New Roman" w:hAnsi="Times New Roman"/>
                <w:sz w:val="24"/>
                <w:szCs w:val="24"/>
                <w:lang w:val="es-CO"/>
              </w:rPr>
              <w:t>Actividad</w:t>
            </w:r>
          </w:p>
        </w:tc>
        <w:tc>
          <w:tcPr>
            <w:tcW w:w="1667" w:type="pct"/>
            <w:shd w:val="clear" w:color="auto" w:fill="FFFFFF"/>
            <w:vAlign w:val="center"/>
          </w:tcPr>
          <w:p w14:paraId="0CC8E48D" w14:textId="77777777" w:rsidR="00531569" w:rsidRPr="00EB3D78" w:rsidRDefault="00000000">
            <w:pPr>
              <w:pStyle w:val="Textoindependiente"/>
              <w:ind w:right="88"/>
              <w:jc w:val="center"/>
              <w:rPr>
                <w:rFonts w:ascii="Times New Roman" w:hAnsi="Times New Roman"/>
                <w:sz w:val="24"/>
                <w:szCs w:val="24"/>
                <w:lang w:val="es-CO"/>
              </w:rPr>
            </w:pPr>
            <w:r w:rsidRPr="00EB3D78">
              <w:rPr>
                <w:rFonts w:ascii="Times New Roman" w:hAnsi="Times New Roman"/>
                <w:sz w:val="24"/>
                <w:szCs w:val="24"/>
                <w:lang w:val="es-CO"/>
              </w:rPr>
              <w:t>Nombre</w:t>
            </w:r>
          </w:p>
        </w:tc>
        <w:tc>
          <w:tcPr>
            <w:tcW w:w="1305" w:type="pct"/>
            <w:shd w:val="clear" w:color="auto" w:fill="FFFFFF"/>
            <w:vAlign w:val="center"/>
          </w:tcPr>
          <w:p w14:paraId="11F4B823" w14:textId="77777777" w:rsidR="00531569" w:rsidRPr="00EB3D78" w:rsidRDefault="00000000">
            <w:pPr>
              <w:pStyle w:val="Textoindependiente"/>
              <w:tabs>
                <w:tab w:val="left" w:pos="1401"/>
              </w:tabs>
              <w:ind w:left="96" w:right="88"/>
              <w:jc w:val="center"/>
              <w:rPr>
                <w:rFonts w:ascii="Times New Roman" w:hAnsi="Times New Roman"/>
                <w:sz w:val="24"/>
                <w:szCs w:val="24"/>
                <w:lang w:val="es-CO"/>
              </w:rPr>
            </w:pPr>
            <w:r w:rsidRPr="00EB3D78">
              <w:rPr>
                <w:rFonts w:ascii="Times New Roman" w:hAnsi="Times New Roman"/>
                <w:sz w:val="24"/>
                <w:szCs w:val="24"/>
                <w:lang w:val="es-CO"/>
              </w:rPr>
              <w:t>Cargo</w:t>
            </w:r>
          </w:p>
        </w:tc>
        <w:tc>
          <w:tcPr>
            <w:tcW w:w="1006" w:type="pct"/>
            <w:shd w:val="clear" w:color="auto" w:fill="FFFFFF"/>
            <w:vAlign w:val="center"/>
          </w:tcPr>
          <w:p w14:paraId="7448D20E" w14:textId="77777777" w:rsidR="00531569" w:rsidRPr="00EB3D78" w:rsidRDefault="00000000">
            <w:pPr>
              <w:pStyle w:val="Textoindependiente"/>
              <w:tabs>
                <w:tab w:val="left" w:pos="1401"/>
              </w:tabs>
              <w:ind w:left="96" w:right="88"/>
              <w:jc w:val="center"/>
              <w:rPr>
                <w:rFonts w:ascii="Times New Roman" w:hAnsi="Times New Roman"/>
                <w:sz w:val="24"/>
                <w:szCs w:val="24"/>
                <w:lang w:val="es-CO"/>
              </w:rPr>
            </w:pPr>
            <w:r w:rsidRPr="00EB3D78">
              <w:rPr>
                <w:rFonts w:ascii="Times New Roman" w:hAnsi="Times New Roman"/>
                <w:sz w:val="24"/>
                <w:szCs w:val="24"/>
                <w:lang w:val="es-CO"/>
              </w:rPr>
              <w:t>Firma</w:t>
            </w:r>
          </w:p>
        </w:tc>
      </w:tr>
      <w:tr w:rsidR="00531569" w:rsidRPr="00EB3D78" w14:paraId="44CF3E9E" w14:textId="77777777" w:rsidTr="003E49C8">
        <w:trPr>
          <w:trHeight w:val="396"/>
          <w:jc w:val="center"/>
        </w:trPr>
        <w:tc>
          <w:tcPr>
            <w:tcW w:w="1022" w:type="pct"/>
            <w:shd w:val="clear" w:color="auto" w:fill="FFFFFF"/>
            <w:vAlign w:val="center"/>
          </w:tcPr>
          <w:p w14:paraId="6AB1E8F0" w14:textId="77777777" w:rsidR="00531569" w:rsidRPr="00EB3D78" w:rsidRDefault="00000000">
            <w:pPr>
              <w:pStyle w:val="Textoindependiente"/>
              <w:ind w:right="88"/>
              <w:jc w:val="center"/>
              <w:rPr>
                <w:rFonts w:ascii="Times New Roman" w:hAnsi="Times New Roman"/>
                <w:b w:val="0"/>
                <w:bCs/>
                <w:sz w:val="24"/>
                <w:szCs w:val="24"/>
                <w:lang w:val="es-CO"/>
              </w:rPr>
            </w:pPr>
            <w:r w:rsidRPr="00EB3D78">
              <w:rPr>
                <w:rFonts w:ascii="Times New Roman" w:hAnsi="Times New Roman"/>
                <w:b w:val="0"/>
                <w:bCs/>
                <w:sz w:val="24"/>
                <w:szCs w:val="24"/>
                <w:lang w:val="es-CO"/>
              </w:rPr>
              <w:t>Aprobó</w:t>
            </w:r>
          </w:p>
        </w:tc>
        <w:tc>
          <w:tcPr>
            <w:tcW w:w="1667" w:type="pct"/>
            <w:shd w:val="clear" w:color="auto" w:fill="FFFFFF"/>
            <w:vAlign w:val="center"/>
          </w:tcPr>
          <w:p w14:paraId="46423BB8" w14:textId="77777777" w:rsidR="00531569" w:rsidRPr="00EB3D78" w:rsidRDefault="00000000">
            <w:pPr>
              <w:pStyle w:val="Textoindependiente"/>
              <w:ind w:right="88"/>
              <w:jc w:val="center"/>
              <w:rPr>
                <w:rFonts w:ascii="Times New Roman" w:hAnsi="Times New Roman"/>
                <w:b w:val="0"/>
                <w:bCs/>
                <w:color w:val="7F7F7F" w:themeColor="text1" w:themeTint="80"/>
                <w:sz w:val="24"/>
                <w:szCs w:val="24"/>
                <w:lang w:val="es-CO"/>
              </w:rPr>
            </w:pPr>
            <w:r w:rsidRPr="00EB3D78">
              <w:rPr>
                <w:rFonts w:ascii="Times New Roman" w:hAnsi="Times New Roman"/>
                <w:b w:val="0"/>
                <w:bCs/>
                <w:color w:val="7F7F7F" w:themeColor="text1" w:themeTint="80"/>
                <w:sz w:val="24"/>
                <w:szCs w:val="24"/>
                <w:lang w:val="es-CO"/>
              </w:rPr>
              <w:t>Nombre del jefe de área que tramita la solicitud</w:t>
            </w:r>
          </w:p>
        </w:tc>
        <w:tc>
          <w:tcPr>
            <w:tcW w:w="1305" w:type="pct"/>
            <w:shd w:val="clear" w:color="auto" w:fill="FFFFFF"/>
            <w:vAlign w:val="center"/>
          </w:tcPr>
          <w:p w14:paraId="75F9D755" w14:textId="77777777" w:rsidR="00531569" w:rsidRPr="00EB3D78" w:rsidRDefault="00000000">
            <w:pPr>
              <w:pStyle w:val="Textoindependiente"/>
              <w:tabs>
                <w:tab w:val="left" w:pos="1401"/>
              </w:tabs>
              <w:ind w:left="96" w:right="88"/>
              <w:jc w:val="center"/>
              <w:rPr>
                <w:rFonts w:ascii="Times New Roman" w:hAnsi="Times New Roman"/>
                <w:b w:val="0"/>
                <w:bCs/>
                <w:sz w:val="24"/>
                <w:szCs w:val="24"/>
                <w:lang w:val="es-CO"/>
              </w:rPr>
            </w:pPr>
            <w:r w:rsidRPr="00EB3D78">
              <w:rPr>
                <w:rFonts w:ascii="Times New Roman" w:hAnsi="Times New Roman"/>
                <w:b w:val="0"/>
                <w:bCs/>
                <w:color w:val="7F7F7F" w:themeColor="text1" w:themeTint="80"/>
                <w:sz w:val="24"/>
                <w:szCs w:val="24"/>
                <w:lang w:val="es-CO"/>
              </w:rPr>
              <w:t xml:space="preserve">Indicar el cargo y el área </w:t>
            </w:r>
          </w:p>
        </w:tc>
        <w:tc>
          <w:tcPr>
            <w:tcW w:w="1006" w:type="pct"/>
            <w:shd w:val="clear" w:color="auto" w:fill="FFFFFF"/>
            <w:vAlign w:val="center"/>
          </w:tcPr>
          <w:p w14:paraId="0CC6E1C0" w14:textId="77777777" w:rsidR="00531569" w:rsidRPr="00EB3D78" w:rsidRDefault="00531569">
            <w:pPr>
              <w:pStyle w:val="Textoindependiente"/>
              <w:tabs>
                <w:tab w:val="left" w:pos="1401"/>
              </w:tabs>
              <w:ind w:left="96" w:right="88"/>
              <w:jc w:val="center"/>
              <w:rPr>
                <w:rFonts w:ascii="Times New Roman" w:hAnsi="Times New Roman"/>
                <w:sz w:val="24"/>
                <w:szCs w:val="24"/>
                <w:lang w:val="es-CO"/>
              </w:rPr>
            </w:pPr>
          </w:p>
        </w:tc>
      </w:tr>
      <w:tr w:rsidR="00531569" w:rsidRPr="00EB3D78" w14:paraId="7F2D064B" w14:textId="77777777" w:rsidTr="003E49C8">
        <w:trPr>
          <w:trHeight w:val="58"/>
          <w:jc w:val="center"/>
        </w:trPr>
        <w:tc>
          <w:tcPr>
            <w:tcW w:w="1022" w:type="pct"/>
            <w:shd w:val="clear" w:color="auto" w:fill="FFFFFF"/>
            <w:vAlign w:val="center"/>
          </w:tcPr>
          <w:p w14:paraId="5DA21242" w14:textId="77777777" w:rsidR="00531569" w:rsidRPr="00EB3D78" w:rsidRDefault="00000000">
            <w:pPr>
              <w:pStyle w:val="Textoindependiente"/>
              <w:ind w:right="88"/>
              <w:jc w:val="center"/>
              <w:rPr>
                <w:rFonts w:ascii="Times New Roman" w:hAnsi="Times New Roman"/>
                <w:b w:val="0"/>
                <w:bCs/>
                <w:sz w:val="24"/>
                <w:szCs w:val="24"/>
                <w:lang w:val="es-CO"/>
              </w:rPr>
            </w:pPr>
            <w:r w:rsidRPr="00EB3D78">
              <w:rPr>
                <w:rFonts w:ascii="Times New Roman" w:hAnsi="Times New Roman"/>
                <w:b w:val="0"/>
                <w:bCs/>
                <w:sz w:val="24"/>
                <w:szCs w:val="24"/>
                <w:lang w:val="es-CO"/>
              </w:rPr>
              <w:t>Revisó</w:t>
            </w:r>
          </w:p>
        </w:tc>
        <w:tc>
          <w:tcPr>
            <w:tcW w:w="1667" w:type="pct"/>
            <w:shd w:val="clear" w:color="auto" w:fill="FFFFFF"/>
            <w:vAlign w:val="center"/>
          </w:tcPr>
          <w:p w14:paraId="2DA3462B" w14:textId="77777777" w:rsidR="00531569" w:rsidRPr="00EB3D78" w:rsidRDefault="00531569">
            <w:pPr>
              <w:pStyle w:val="Textoindependiente"/>
              <w:ind w:right="88"/>
              <w:jc w:val="center"/>
              <w:rPr>
                <w:rFonts w:ascii="Times New Roman" w:hAnsi="Times New Roman"/>
                <w:b w:val="0"/>
                <w:bCs/>
                <w:sz w:val="24"/>
                <w:szCs w:val="24"/>
                <w:lang w:val="es-CO"/>
              </w:rPr>
            </w:pPr>
          </w:p>
        </w:tc>
        <w:tc>
          <w:tcPr>
            <w:tcW w:w="1305" w:type="pct"/>
            <w:shd w:val="clear" w:color="auto" w:fill="FFFFFF"/>
            <w:vAlign w:val="center"/>
          </w:tcPr>
          <w:p w14:paraId="6BC7B171" w14:textId="77777777" w:rsidR="00531569" w:rsidRPr="00EB3D78" w:rsidRDefault="00531569">
            <w:pPr>
              <w:pStyle w:val="Textoindependiente"/>
              <w:tabs>
                <w:tab w:val="left" w:pos="1401"/>
              </w:tabs>
              <w:ind w:left="96" w:right="88"/>
              <w:jc w:val="center"/>
              <w:rPr>
                <w:rFonts w:ascii="Times New Roman" w:hAnsi="Times New Roman"/>
                <w:b w:val="0"/>
                <w:bCs/>
                <w:sz w:val="24"/>
                <w:szCs w:val="24"/>
                <w:lang w:val="es-CO"/>
              </w:rPr>
            </w:pPr>
          </w:p>
        </w:tc>
        <w:tc>
          <w:tcPr>
            <w:tcW w:w="1006" w:type="pct"/>
            <w:shd w:val="clear" w:color="auto" w:fill="FFFFFF"/>
            <w:vAlign w:val="center"/>
          </w:tcPr>
          <w:p w14:paraId="66EF2360" w14:textId="77777777" w:rsidR="00531569" w:rsidRPr="00EB3D78" w:rsidRDefault="00531569">
            <w:pPr>
              <w:pStyle w:val="Textoindependiente"/>
              <w:tabs>
                <w:tab w:val="left" w:pos="1401"/>
              </w:tabs>
              <w:ind w:left="96" w:right="88"/>
              <w:jc w:val="center"/>
              <w:rPr>
                <w:rFonts w:ascii="Times New Roman" w:hAnsi="Times New Roman"/>
                <w:sz w:val="24"/>
                <w:szCs w:val="24"/>
                <w:lang w:val="es-CO"/>
              </w:rPr>
            </w:pPr>
          </w:p>
        </w:tc>
      </w:tr>
      <w:tr w:rsidR="00531569" w:rsidRPr="00EB3D78" w14:paraId="5245D484" w14:textId="77777777" w:rsidTr="003E49C8">
        <w:trPr>
          <w:trHeight w:val="396"/>
          <w:jc w:val="center"/>
        </w:trPr>
        <w:tc>
          <w:tcPr>
            <w:tcW w:w="1022" w:type="pct"/>
            <w:shd w:val="clear" w:color="auto" w:fill="FFFFFF"/>
            <w:vAlign w:val="center"/>
          </w:tcPr>
          <w:p w14:paraId="7D576513" w14:textId="77777777" w:rsidR="00531569" w:rsidRPr="00EB3D78" w:rsidRDefault="00000000">
            <w:pPr>
              <w:pStyle w:val="Textoindependiente"/>
              <w:ind w:right="88"/>
              <w:jc w:val="center"/>
              <w:rPr>
                <w:rFonts w:ascii="Times New Roman" w:hAnsi="Times New Roman"/>
                <w:b w:val="0"/>
                <w:bCs/>
                <w:sz w:val="24"/>
                <w:szCs w:val="24"/>
                <w:lang w:val="es-CO"/>
              </w:rPr>
            </w:pPr>
            <w:r w:rsidRPr="00EB3D78">
              <w:rPr>
                <w:rFonts w:ascii="Times New Roman" w:hAnsi="Times New Roman"/>
                <w:b w:val="0"/>
                <w:bCs/>
                <w:sz w:val="24"/>
                <w:szCs w:val="24"/>
                <w:lang w:val="es-CO"/>
              </w:rPr>
              <w:lastRenderedPageBreak/>
              <w:t xml:space="preserve">Proyectó </w:t>
            </w:r>
            <w:r w:rsidRPr="00EB3D78">
              <w:rPr>
                <w:rFonts w:ascii="Times New Roman" w:hAnsi="Times New Roman"/>
                <w:b w:val="0"/>
                <w:bCs/>
                <w:color w:val="808080" w:themeColor="background1" w:themeShade="80"/>
                <w:sz w:val="24"/>
                <w:szCs w:val="24"/>
                <w:lang w:val="es-CO"/>
              </w:rPr>
              <w:t>(Enlace)</w:t>
            </w:r>
          </w:p>
        </w:tc>
        <w:tc>
          <w:tcPr>
            <w:tcW w:w="1667" w:type="pct"/>
            <w:shd w:val="clear" w:color="auto" w:fill="FFFFFF"/>
            <w:vAlign w:val="center"/>
          </w:tcPr>
          <w:p w14:paraId="1CCD9798" w14:textId="77777777" w:rsidR="00531569" w:rsidRPr="00EB3D78" w:rsidRDefault="00531569">
            <w:pPr>
              <w:pStyle w:val="Textoindependiente"/>
              <w:ind w:right="88"/>
              <w:jc w:val="center"/>
              <w:rPr>
                <w:rFonts w:ascii="Times New Roman" w:hAnsi="Times New Roman"/>
                <w:b w:val="0"/>
                <w:bCs/>
                <w:sz w:val="24"/>
                <w:szCs w:val="24"/>
                <w:lang w:val="es-CO"/>
              </w:rPr>
            </w:pPr>
          </w:p>
        </w:tc>
        <w:tc>
          <w:tcPr>
            <w:tcW w:w="1305" w:type="pct"/>
            <w:shd w:val="clear" w:color="auto" w:fill="FFFFFF"/>
            <w:vAlign w:val="center"/>
          </w:tcPr>
          <w:p w14:paraId="163D6848" w14:textId="77777777" w:rsidR="00531569" w:rsidRPr="00EB3D78" w:rsidRDefault="00531569">
            <w:pPr>
              <w:pStyle w:val="Textoindependiente"/>
              <w:tabs>
                <w:tab w:val="left" w:pos="1401"/>
              </w:tabs>
              <w:ind w:left="96" w:right="88"/>
              <w:jc w:val="center"/>
              <w:rPr>
                <w:rFonts w:ascii="Times New Roman" w:hAnsi="Times New Roman"/>
                <w:b w:val="0"/>
                <w:bCs/>
                <w:sz w:val="24"/>
                <w:szCs w:val="24"/>
                <w:lang w:val="es-CO"/>
              </w:rPr>
            </w:pPr>
          </w:p>
        </w:tc>
        <w:tc>
          <w:tcPr>
            <w:tcW w:w="1006" w:type="pct"/>
            <w:shd w:val="clear" w:color="auto" w:fill="FFFFFF"/>
            <w:vAlign w:val="center"/>
          </w:tcPr>
          <w:p w14:paraId="4CD63F43" w14:textId="77777777" w:rsidR="00531569" w:rsidRPr="00EB3D78" w:rsidRDefault="00531569">
            <w:pPr>
              <w:pStyle w:val="Textoindependiente"/>
              <w:tabs>
                <w:tab w:val="left" w:pos="1401"/>
              </w:tabs>
              <w:ind w:left="96" w:right="88"/>
              <w:jc w:val="center"/>
              <w:rPr>
                <w:rFonts w:ascii="Times New Roman" w:hAnsi="Times New Roman"/>
                <w:sz w:val="24"/>
                <w:szCs w:val="24"/>
                <w:lang w:val="es-CO"/>
              </w:rPr>
            </w:pPr>
          </w:p>
        </w:tc>
      </w:tr>
    </w:tbl>
    <w:p w14:paraId="5BF6AA5D" w14:textId="77777777" w:rsidR="00531569" w:rsidRPr="00EB3D78" w:rsidRDefault="00531569">
      <w:pPr>
        <w:jc w:val="both"/>
        <w:rPr>
          <w:rFonts w:ascii="Times New Roman" w:hAnsi="Times New Roman"/>
          <w:color w:val="FF0000"/>
          <w:sz w:val="24"/>
          <w:szCs w:val="24"/>
        </w:rPr>
      </w:pPr>
    </w:p>
    <w:sectPr w:rsidR="00531569" w:rsidRPr="00EB3D78" w:rsidSect="003E49C8">
      <w:headerReference w:type="default" r:id="rId9"/>
      <w:footerReference w:type="default" r:id="rId10"/>
      <w:pgSz w:w="12240" w:h="15840" w:code="1"/>
      <w:pgMar w:top="1701" w:right="1134" w:bottom="1134" w:left="1701" w:header="113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40A65" w14:textId="77777777" w:rsidR="00BF058E" w:rsidRDefault="00BF058E">
      <w:r>
        <w:separator/>
      </w:r>
    </w:p>
  </w:endnote>
  <w:endnote w:type="continuationSeparator" w:id="0">
    <w:p w14:paraId="66398666" w14:textId="77777777" w:rsidR="00BF058E" w:rsidRDefault="00BF0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CEB1D" w14:textId="37B19728" w:rsidR="00531569" w:rsidRPr="003E49C8" w:rsidRDefault="003E49C8" w:rsidP="003E49C8">
    <w:pPr>
      <w:jc w:val="right"/>
    </w:pPr>
    <w:r w:rsidRPr="003E49C8">
      <w:rPr>
        <w:rFonts w:ascii="Times New Roman" w:hAnsi="Times New Roman"/>
        <w:noProof/>
        <w:sz w:val="22"/>
        <w:szCs w:val="22"/>
        <w:lang w:val="es-ES"/>
      </w:rPr>
      <w:drawing>
        <wp:anchor distT="0" distB="0" distL="114300" distR="114300" simplePos="0" relativeHeight="251658240" behindDoc="0" locked="0" layoutInCell="1" allowOverlap="1" wp14:anchorId="21468FB5" wp14:editId="2A83B235">
          <wp:simplePos x="0" y="0"/>
          <wp:positionH relativeFrom="column">
            <wp:posOffset>-146685</wp:posOffset>
          </wp:positionH>
          <wp:positionV relativeFrom="paragraph">
            <wp:posOffset>-52705</wp:posOffset>
          </wp:positionV>
          <wp:extent cx="1743075" cy="771525"/>
          <wp:effectExtent l="0" t="0" r="0" b="0"/>
          <wp:wrapNone/>
          <wp:docPr id="182573541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771525"/>
                  </a:xfrm>
                  <a:prstGeom prst="rect">
                    <a:avLst/>
                  </a:prstGeom>
                  <a:noFill/>
                  <a:ln>
                    <a:noFill/>
                  </a:ln>
                </pic:spPr>
              </pic:pic>
            </a:graphicData>
          </a:graphic>
        </wp:anchor>
      </w:drawing>
    </w:r>
    <w:r w:rsidRPr="003E49C8">
      <w:rPr>
        <w:rFonts w:ascii="Times New Roman" w:hAnsi="Times New Roman"/>
        <w:sz w:val="22"/>
        <w:szCs w:val="22"/>
        <w:lang w:val="es-ES"/>
      </w:rPr>
      <w:t xml:space="preserve">Página </w:t>
    </w:r>
    <w:r w:rsidRPr="003E49C8">
      <w:rPr>
        <w:rFonts w:ascii="Times New Roman" w:hAnsi="Times New Roman"/>
        <w:sz w:val="22"/>
        <w:szCs w:val="22"/>
      </w:rPr>
      <w:fldChar w:fldCharType="begin"/>
    </w:r>
    <w:r w:rsidRPr="003E49C8">
      <w:rPr>
        <w:rFonts w:ascii="Times New Roman" w:hAnsi="Times New Roman"/>
        <w:sz w:val="22"/>
        <w:szCs w:val="22"/>
      </w:rPr>
      <w:instrText>PAGE  \* Arabic  \* MERGEFORMAT</w:instrText>
    </w:r>
    <w:r w:rsidRPr="003E49C8">
      <w:rPr>
        <w:rFonts w:ascii="Times New Roman" w:hAnsi="Times New Roman"/>
        <w:sz w:val="22"/>
        <w:szCs w:val="22"/>
      </w:rPr>
      <w:fldChar w:fldCharType="separate"/>
    </w:r>
    <w:r w:rsidRPr="003E49C8">
      <w:rPr>
        <w:rFonts w:ascii="Times New Roman" w:hAnsi="Times New Roman"/>
        <w:sz w:val="22"/>
        <w:szCs w:val="22"/>
      </w:rPr>
      <w:t>1</w:t>
    </w:r>
    <w:r w:rsidRPr="003E49C8">
      <w:rPr>
        <w:rFonts w:ascii="Times New Roman" w:hAnsi="Times New Roman"/>
        <w:sz w:val="22"/>
        <w:szCs w:val="22"/>
      </w:rPr>
      <w:fldChar w:fldCharType="end"/>
    </w:r>
    <w:r w:rsidRPr="003E49C8">
      <w:rPr>
        <w:rFonts w:ascii="Times New Roman" w:hAnsi="Times New Roman"/>
        <w:sz w:val="22"/>
        <w:szCs w:val="22"/>
        <w:lang w:val="es-ES"/>
      </w:rPr>
      <w:t xml:space="preserve"> de </w:t>
    </w:r>
    <w:r w:rsidRPr="003E49C8">
      <w:rPr>
        <w:rFonts w:ascii="Times New Roman" w:hAnsi="Times New Roman"/>
        <w:sz w:val="22"/>
        <w:szCs w:val="22"/>
      </w:rPr>
      <w:fldChar w:fldCharType="begin"/>
    </w:r>
    <w:r w:rsidRPr="003E49C8">
      <w:rPr>
        <w:rFonts w:ascii="Times New Roman" w:hAnsi="Times New Roman"/>
        <w:sz w:val="22"/>
        <w:szCs w:val="22"/>
      </w:rPr>
      <w:instrText>NUMPAGES  \* Arabic  \* MERGEFORMAT</w:instrText>
    </w:r>
    <w:r w:rsidRPr="003E49C8">
      <w:rPr>
        <w:rFonts w:ascii="Times New Roman" w:hAnsi="Times New Roman"/>
        <w:sz w:val="22"/>
        <w:szCs w:val="22"/>
      </w:rPr>
      <w:fldChar w:fldCharType="separate"/>
    </w:r>
    <w:r w:rsidRPr="003E49C8">
      <w:rPr>
        <w:rFonts w:ascii="Times New Roman" w:hAnsi="Times New Roman"/>
        <w:sz w:val="22"/>
        <w:szCs w:val="22"/>
      </w:rPr>
      <w:t>18</w:t>
    </w:r>
    <w:r w:rsidRPr="003E49C8">
      <w:rPr>
        <w:rFonts w:ascii="Times New Roman" w:hAnsi="Times New Roman"/>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5FEE1" w14:textId="77777777" w:rsidR="00BF058E" w:rsidRDefault="00BF058E">
      <w:r>
        <w:separator/>
      </w:r>
    </w:p>
  </w:footnote>
  <w:footnote w:type="continuationSeparator" w:id="0">
    <w:p w14:paraId="74C8BC1E" w14:textId="77777777" w:rsidR="00BF058E" w:rsidRDefault="00BF058E">
      <w:r>
        <w:continuationSeparator/>
      </w:r>
    </w:p>
  </w:footnote>
  <w:footnote w:id="1">
    <w:p w14:paraId="0146911E" w14:textId="77777777" w:rsidR="00531569" w:rsidRDefault="00000000">
      <w:pPr>
        <w:pStyle w:val="Textonotapie"/>
        <w:ind w:firstLine="709"/>
        <w:jc w:val="both"/>
        <w:rPr>
          <w:rFonts w:ascii="Verdana" w:hAnsi="Verdana"/>
          <w:sz w:val="16"/>
          <w:szCs w:val="16"/>
          <w:lang w:val="es-CO"/>
        </w:rPr>
      </w:pPr>
      <w:r>
        <w:rPr>
          <w:rStyle w:val="Refdenotaalpie"/>
          <w:rFonts w:ascii="Verdana" w:hAnsi="Verdana"/>
          <w:sz w:val="16"/>
          <w:szCs w:val="16"/>
        </w:rPr>
        <w:footnoteRef/>
      </w:r>
      <w:r>
        <w:rPr>
          <w:rFonts w:ascii="Verdana" w:hAnsi="Verdana"/>
          <w:sz w:val="16"/>
          <w:szCs w:val="16"/>
        </w:rPr>
        <w:t xml:space="preserve"> Dentro de ellas se pueden referenciar: </w:t>
      </w:r>
      <w:r>
        <w:rPr>
          <w:rFonts w:ascii="Verdana" w:hAnsi="Verdana"/>
          <w:sz w:val="16"/>
          <w:szCs w:val="16"/>
          <w:lang w:val="es-CO"/>
        </w:rPr>
        <w:t>Consejo de Estado. Sección Segunda. Subsección A. Rad. 19001-23-33-0002016-00182-01 (3990-2018). Sentencia de 9 de junio de 2022. C.P. Rafael Francisco Suarez Vargas. Consejo de Estado. Sección Segunda. Subsección B. Rad. 50001-23-33-000-2014-0089-01. Sentencia de 9 de junio de 2022. C.P. César Palomino Cortés. Consejo de Estado. Sección Segunda. Subsección A. Rad. 27001-23-33-000-2017-00037-01 (3671-2019). Sentencia de 2 de junio de 2022. C.P. Gabriel Valbuena Hernández. Consejo de Estado. Sección Segunda. Subsección A. Rad. 25000-23-42-000-2013-05488 01 (2381-2018). Sentencia de 28 de abril de 2022. C.P. Gabriel Valbuena Hernández. Consejo de Estado. Sección Segunda. Subsección A. Rad. 05001 23 33 000 2012 00418 02 (0248-2017). Sentencia de 10 de febrero de 2022. C.P. Rafael Francisco Suarez Vargas.</w:t>
      </w:r>
    </w:p>
    <w:p w14:paraId="0B39E00D" w14:textId="77777777" w:rsidR="00531569" w:rsidRDefault="00531569">
      <w:pPr>
        <w:pStyle w:val="Textonotapie"/>
        <w:ind w:firstLine="709"/>
        <w:jc w:val="both"/>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97"/>
      <w:gridCol w:w="6095"/>
      <w:gridCol w:w="1603"/>
    </w:tblGrid>
    <w:tr w:rsidR="00531569" w:rsidRPr="003E49C8" w14:paraId="078E8E51" w14:textId="77777777" w:rsidTr="003E49C8">
      <w:trPr>
        <w:cantSplit/>
        <w:trHeight w:val="558"/>
        <w:jc w:val="center"/>
      </w:trPr>
      <w:tc>
        <w:tcPr>
          <w:tcW w:w="903" w:type="pct"/>
          <w:vMerge w:val="restart"/>
          <w:vAlign w:val="center"/>
        </w:tcPr>
        <w:p w14:paraId="18F1317A" w14:textId="77777777" w:rsidR="00531569" w:rsidRPr="003E49C8" w:rsidRDefault="00000000" w:rsidP="003E49C8">
          <w:pPr>
            <w:pStyle w:val="Encabezado"/>
            <w:jc w:val="center"/>
            <w:rPr>
              <w:rFonts w:ascii="Times New Roman" w:hAnsi="Times New Roman"/>
              <w:b/>
              <w:bCs/>
              <w:sz w:val="20"/>
            </w:rPr>
          </w:pPr>
          <w:bookmarkStart w:id="2" w:name="_Hlk223079863"/>
          <w:r w:rsidRPr="003E49C8">
            <w:rPr>
              <w:rFonts w:ascii="Times New Roman" w:hAnsi="Times New Roman"/>
              <w:b/>
              <w:bCs/>
              <w:noProof/>
              <w:sz w:val="20"/>
              <w:lang w:val="es-CO" w:eastAsia="es-CO"/>
            </w:rPr>
            <w:drawing>
              <wp:inline distT="0" distB="0" distL="0" distR="0" wp14:anchorId="540BE892" wp14:editId="483BEF3A">
                <wp:extent cx="923925" cy="923925"/>
                <wp:effectExtent l="0" t="0" r="0" b="0"/>
                <wp:docPr id="1426745004" name="Imagen 1"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006494" name="Imagen 1" descr="Forma&#10;&#10;El contenido generado por IA puede ser incorrect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26344" cy="926344"/>
                        </a:xfrm>
                        <a:prstGeom prst="rect">
                          <a:avLst/>
                        </a:prstGeom>
                      </pic:spPr>
                    </pic:pic>
                  </a:graphicData>
                </a:graphic>
              </wp:inline>
            </w:drawing>
          </w:r>
        </w:p>
      </w:tc>
      <w:tc>
        <w:tcPr>
          <w:tcW w:w="3244" w:type="pct"/>
          <w:vAlign w:val="center"/>
        </w:tcPr>
        <w:p w14:paraId="449147E7" w14:textId="6EB9B309" w:rsidR="00531569" w:rsidRPr="003E49C8" w:rsidRDefault="00000000" w:rsidP="003E49C8">
          <w:pPr>
            <w:pStyle w:val="Encabezado"/>
            <w:jc w:val="center"/>
            <w:rPr>
              <w:rFonts w:ascii="Times New Roman" w:hAnsi="Times New Roman"/>
              <w:b/>
              <w:bCs/>
              <w:sz w:val="20"/>
            </w:rPr>
          </w:pPr>
          <w:r w:rsidRPr="003E49C8">
            <w:rPr>
              <w:rFonts w:ascii="Times New Roman" w:hAnsi="Times New Roman"/>
              <w:b/>
              <w:bCs/>
              <w:sz w:val="20"/>
            </w:rPr>
            <w:t>PROCESO</w:t>
          </w:r>
          <w:r w:rsidR="00D053EF" w:rsidRPr="003E49C8">
            <w:rPr>
              <w:rFonts w:ascii="Times New Roman" w:hAnsi="Times New Roman"/>
              <w:b/>
              <w:bCs/>
              <w:sz w:val="20"/>
              <w:lang w:val="es-ES"/>
            </w:rPr>
            <w:t xml:space="preserve"> </w:t>
          </w:r>
          <w:r w:rsidRPr="003E49C8">
            <w:rPr>
              <w:rFonts w:ascii="Times New Roman" w:hAnsi="Times New Roman"/>
              <w:b/>
              <w:bCs/>
              <w:sz w:val="20"/>
            </w:rPr>
            <w:t>GESTIÓN CONTRACTUAL</w:t>
          </w:r>
        </w:p>
      </w:tc>
      <w:tc>
        <w:tcPr>
          <w:tcW w:w="853" w:type="pct"/>
          <w:vAlign w:val="center"/>
        </w:tcPr>
        <w:p w14:paraId="148039C5" w14:textId="1B29207D" w:rsidR="00531569" w:rsidRPr="003E49C8" w:rsidRDefault="00000000" w:rsidP="003E49C8">
          <w:pPr>
            <w:pStyle w:val="Encabezado"/>
            <w:jc w:val="center"/>
            <w:rPr>
              <w:rFonts w:ascii="Times New Roman" w:hAnsi="Times New Roman"/>
              <w:sz w:val="20"/>
            </w:rPr>
          </w:pPr>
          <w:r w:rsidRPr="003E49C8">
            <w:rPr>
              <w:rFonts w:ascii="Times New Roman" w:hAnsi="Times New Roman"/>
              <w:sz w:val="20"/>
            </w:rPr>
            <w:t>FECHA</w:t>
          </w:r>
        </w:p>
        <w:p w14:paraId="1634EDAC" w14:textId="3F821EC2" w:rsidR="00531569" w:rsidRPr="003E49C8" w:rsidRDefault="003E49C8" w:rsidP="003E49C8">
          <w:pPr>
            <w:pStyle w:val="Encabezado"/>
            <w:jc w:val="center"/>
            <w:rPr>
              <w:rFonts w:ascii="Times New Roman" w:hAnsi="Times New Roman"/>
              <w:sz w:val="20"/>
            </w:rPr>
          </w:pPr>
          <w:r>
            <w:rPr>
              <w:rFonts w:ascii="Times New Roman" w:hAnsi="Times New Roman"/>
              <w:sz w:val="20"/>
              <w:lang w:val="es-MX"/>
            </w:rPr>
            <w:t>29</w:t>
          </w:r>
          <w:r w:rsidRPr="003E49C8">
            <w:rPr>
              <w:rFonts w:ascii="Times New Roman" w:hAnsi="Times New Roman"/>
              <w:sz w:val="20"/>
            </w:rPr>
            <w:t>/0</w:t>
          </w:r>
          <w:r>
            <w:rPr>
              <w:rFonts w:ascii="Times New Roman" w:hAnsi="Times New Roman"/>
              <w:sz w:val="20"/>
              <w:lang w:val="es-MX"/>
            </w:rPr>
            <w:t>5</w:t>
          </w:r>
          <w:r w:rsidRPr="003E49C8">
            <w:rPr>
              <w:rFonts w:ascii="Times New Roman" w:hAnsi="Times New Roman"/>
              <w:sz w:val="20"/>
            </w:rPr>
            <w:t>/2026</w:t>
          </w:r>
        </w:p>
      </w:tc>
    </w:tr>
    <w:tr w:rsidR="00531569" w:rsidRPr="003E49C8" w14:paraId="115FB534" w14:textId="77777777" w:rsidTr="003E49C8">
      <w:trPr>
        <w:cantSplit/>
        <w:trHeight w:val="541"/>
        <w:jc w:val="center"/>
      </w:trPr>
      <w:tc>
        <w:tcPr>
          <w:tcW w:w="903" w:type="pct"/>
          <w:vMerge/>
          <w:vAlign w:val="center"/>
        </w:tcPr>
        <w:p w14:paraId="02F68110" w14:textId="77777777" w:rsidR="00531569" w:rsidRPr="003E49C8" w:rsidRDefault="00531569" w:rsidP="003E49C8">
          <w:pPr>
            <w:pStyle w:val="Encabezado"/>
            <w:jc w:val="center"/>
            <w:rPr>
              <w:rFonts w:ascii="Times New Roman" w:hAnsi="Times New Roman"/>
              <w:sz w:val="20"/>
            </w:rPr>
          </w:pPr>
        </w:p>
      </w:tc>
      <w:tc>
        <w:tcPr>
          <w:tcW w:w="3244" w:type="pct"/>
          <w:vMerge w:val="restart"/>
          <w:vAlign w:val="center"/>
        </w:tcPr>
        <w:p w14:paraId="3B0CDDD6" w14:textId="6CC9BC43" w:rsidR="00531569" w:rsidRPr="003E49C8" w:rsidRDefault="00123BCB" w:rsidP="003E49C8">
          <w:pPr>
            <w:pStyle w:val="Encabezado"/>
            <w:tabs>
              <w:tab w:val="left" w:pos="330"/>
              <w:tab w:val="center" w:pos="4419"/>
              <w:tab w:val="center" w:pos="4820"/>
            </w:tabs>
            <w:jc w:val="center"/>
            <w:rPr>
              <w:rFonts w:ascii="Times New Roman" w:hAnsi="Times New Roman"/>
              <w:b/>
              <w:sz w:val="20"/>
            </w:rPr>
          </w:pPr>
          <w:r w:rsidRPr="003E49C8">
            <w:rPr>
              <w:rFonts w:ascii="Times New Roman" w:hAnsi="Times New Roman"/>
              <w:b/>
              <w:sz w:val="28"/>
              <w:szCs w:val="28"/>
              <w:lang w:val="es-CO" w:eastAsia="es-ES"/>
            </w:rPr>
            <w:t>Estudios previos</w:t>
          </w:r>
          <w:r w:rsidR="003E49C8">
            <w:rPr>
              <w:rFonts w:ascii="Times New Roman" w:hAnsi="Times New Roman"/>
              <w:b/>
              <w:sz w:val="28"/>
              <w:szCs w:val="28"/>
              <w:lang w:val="es-CO" w:eastAsia="es-ES"/>
            </w:rPr>
            <w:t xml:space="preserve"> </w:t>
          </w:r>
          <w:r w:rsidRPr="003E49C8">
            <w:rPr>
              <w:rFonts w:ascii="Times New Roman" w:hAnsi="Times New Roman"/>
              <w:b/>
              <w:sz w:val="28"/>
              <w:szCs w:val="28"/>
            </w:rPr>
            <w:t>Contratación Directa Prestación de servicios profesionales o de apoyo a la gestión</w:t>
          </w:r>
        </w:p>
      </w:tc>
      <w:tc>
        <w:tcPr>
          <w:tcW w:w="853" w:type="pct"/>
          <w:vAlign w:val="center"/>
        </w:tcPr>
        <w:p w14:paraId="77A731A8" w14:textId="77777777" w:rsidR="00531569" w:rsidRPr="003E49C8" w:rsidRDefault="00000000" w:rsidP="003E49C8">
          <w:pPr>
            <w:pStyle w:val="Encabezado"/>
            <w:jc w:val="center"/>
            <w:rPr>
              <w:rFonts w:ascii="Times New Roman" w:hAnsi="Times New Roman"/>
              <w:sz w:val="20"/>
            </w:rPr>
          </w:pPr>
          <w:r w:rsidRPr="003E49C8">
            <w:rPr>
              <w:rFonts w:ascii="Times New Roman" w:hAnsi="Times New Roman"/>
              <w:sz w:val="20"/>
            </w:rPr>
            <w:t>CÓDIGO</w:t>
          </w:r>
        </w:p>
        <w:p w14:paraId="6428EED8" w14:textId="77777777" w:rsidR="00531569" w:rsidRPr="003E49C8" w:rsidRDefault="00000000" w:rsidP="003E49C8">
          <w:pPr>
            <w:pStyle w:val="Encabezado"/>
            <w:jc w:val="center"/>
            <w:rPr>
              <w:rFonts w:ascii="Times New Roman" w:hAnsi="Times New Roman"/>
              <w:sz w:val="20"/>
            </w:rPr>
          </w:pPr>
          <w:r w:rsidRPr="003E49C8">
            <w:rPr>
              <w:rFonts w:ascii="Times New Roman" w:hAnsi="Times New Roman"/>
              <w:sz w:val="20"/>
            </w:rPr>
            <w:t>PS07-FO673</w:t>
          </w:r>
        </w:p>
      </w:tc>
    </w:tr>
    <w:tr w:rsidR="00531569" w:rsidRPr="003E49C8" w14:paraId="09C0CC25" w14:textId="77777777" w:rsidTr="003E49C8">
      <w:trPr>
        <w:cantSplit/>
        <w:trHeight w:val="506"/>
        <w:jc w:val="center"/>
      </w:trPr>
      <w:tc>
        <w:tcPr>
          <w:tcW w:w="903" w:type="pct"/>
          <w:vMerge/>
          <w:vAlign w:val="center"/>
        </w:tcPr>
        <w:p w14:paraId="1FB7527A" w14:textId="77777777" w:rsidR="00531569" w:rsidRPr="003E49C8" w:rsidRDefault="00531569" w:rsidP="003E49C8">
          <w:pPr>
            <w:pStyle w:val="Encabezado"/>
            <w:jc w:val="center"/>
            <w:rPr>
              <w:rFonts w:ascii="Times New Roman" w:hAnsi="Times New Roman"/>
              <w:sz w:val="20"/>
            </w:rPr>
          </w:pPr>
        </w:p>
      </w:tc>
      <w:tc>
        <w:tcPr>
          <w:tcW w:w="3244" w:type="pct"/>
          <w:vMerge/>
          <w:vAlign w:val="center"/>
        </w:tcPr>
        <w:p w14:paraId="56E3C9D7" w14:textId="77777777" w:rsidR="00531569" w:rsidRPr="003E49C8" w:rsidRDefault="00531569" w:rsidP="003E49C8">
          <w:pPr>
            <w:pStyle w:val="Encabezado"/>
            <w:jc w:val="center"/>
            <w:rPr>
              <w:rFonts w:ascii="Times New Roman" w:hAnsi="Times New Roman"/>
              <w:b/>
              <w:bCs/>
              <w:sz w:val="20"/>
            </w:rPr>
          </w:pPr>
        </w:p>
      </w:tc>
      <w:tc>
        <w:tcPr>
          <w:tcW w:w="853" w:type="pct"/>
          <w:vAlign w:val="center"/>
        </w:tcPr>
        <w:p w14:paraId="7BC32DCB" w14:textId="77777777" w:rsidR="00531569" w:rsidRPr="003E49C8" w:rsidRDefault="00000000" w:rsidP="003E49C8">
          <w:pPr>
            <w:pStyle w:val="Encabezado"/>
            <w:jc w:val="center"/>
            <w:rPr>
              <w:rFonts w:ascii="Times New Roman" w:hAnsi="Times New Roman"/>
              <w:sz w:val="20"/>
            </w:rPr>
          </w:pPr>
          <w:r w:rsidRPr="003E49C8">
            <w:rPr>
              <w:rFonts w:ascii="Times New Roman" w:hAnsi="Times New Roman"/>
              <w:sz w:val="20"/>
            </w:rPr>
            <w:t>VERSIÓN 8</w:t>
          </w:r>
        </w:p>
      </w:tc>
    </w:tr>
    <w:bookmarkEnd w:id="2"/>
  </w:tbl>
  <w:p w14:paraId="4464639C" w14:textId="77777777" w:rsidR="00531569" w:rsidRDefault="00531569">
    <w:pPr>
      <w:pStyle w:val="Encabezado"/>
      <w:tabs>
        <w:tab w:val="left" w:pos="330"/>
        <w:tab w:val="center" w:pos="4419"/>
        <w:tab w:val="center" w:pos="4820"/>
      </w:tabs>
      <w:rPr>
        <w:rFonts w:ascii="Times New Roman" w:hAnsi="Times New Roman"/>
        <w:b/>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6E30"/>
    <w:multiLevelType w:val="multilevel"/>
    <w:tmpl w:val="020D6E30"/>
    <w:lvl w:ilvl="0">
      <w:start w:val="1"/>
      <w:numFmt w:val="low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175A040"/>
    <w:multiLevelType w:val="multilevel"/>
    <w:tmpl w:val="3175A04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 w15:restartNumberingAfterBreak="0">
    <w:nsid w:val="3FCE12CB"/>
    <w:multiLevelType w:val="multilevel"/>
    <w:tmpl w:val="3FCE12CB"/>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49773F4"/>
    <w:multiLevelType w:val="multilevel"/>
    <w:tmpl w:val="549773F4"/>
    <w:lvl w:ilvl="0">
      <w:start w:val="1"/>
      <w:numFmt w:val="decimal"/>
      <w:lvlText w:val="%1."/>
      <w:lvlJc w:val="left"/>
      <w:pPr>
        <w:ind w:left="720" w:hanging="360"/>
      </w:pPr>
      <w:rPr>
        <w:b/>
        <w:bCs/>
        <w:color w:val="auto"/>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4" w15:restartNumberingAfterBreak="0">
    <w:nsid w:val="5CBF53DC"/>
    <w:multiLevelType w:val="multilevel"/>
    <w:tmpl w:val="5CBF53DC"/>
    <w:lvl w:ilvl="0">
      <w:start w:val="1"/>
      <w:numFmt w:val="decimal"/>
      <w:lvlText w:val="%1."/>
      <w:lvlJc w:val="left"/>
      <w:pPr>
        <w:ind w:left="1080" w:hanging="360"/>
      </w:pPr>
    </w:lvl>
    <w:lvl w:ilvl="1">
      <w:start w:val="1"/>
      <w:numFmt w:val="decimal"/>
      <w:isLgl/>
      <w:lvlText w:val="%1.%2"/>
      <w:lvlJc w:val="left"/>
      <w:pPr>
        <w:ind w:left="1080" w:hanging="360"/>
      </w:pPr>
      <w:rPr>
        <w:rFonts w:hint="default"/>
        <w:b w:val="0"/>
        <w:bCs/>
      </w:rPr>
    </w:lvl>
    <w:lvl w:ilvl="2">
      <w:start w:val="1"/>
      <w:numFmt w:val="decimal"/>
      <w:isLgl/>
      <w:lvlText w:val="%1.%2.%3"/>
      <w:lvlJc w:val="left"/>
      <w:pPr>
        <w:ind w:left="4056"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160" w:hanging="1440"/>
      </w:pPr>
      <w:rPr>
        <w:rFonts w:hint="default"/>
        <w:b/>
      </w:rPr>
    </w:lvl>
  </w:abstractNum>
  <w:abstractNum w:abstractNumId="5" w15:restartNumberingAfterBreak="0">
    <w:nsid w:val="6BE16F12"/>
    <w:multiLevelType w:val="multilevel"/>
    <w:tmpl w:val="6BE16F1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E212C67"/>
    <w:multiLevelType w:val="multilevel"/>
    <w:tmpl w:val="6E212C67"/>
    <w:lvl w:ilvl="0">
      <w:start w:val="1"/>
      <w:numFmt w:val="decimal"/>
      <w:lvlText w:val="%1."/>
      <w:lvlJc w:val="left"/>
      <w:pPr>
        <w:ind w:left="1080" w:hanging="360"/>
      </w:pPr>
      <w:rPr>
        <w:b w:val="0"/>
        <w:bCs w:val="0"/>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160" w:hanging="1440"/>
      </w:pPr>
      <w:rPr>
        <w:rFonts w:hint="default"/>
        <w:b/>
      </w:rPr>
    </w:lvl>
  </w:abstractNum>
  <w:num w:numId="1" w16cid:durableId="558438007">
    <w:abstractNumId w:val="3"/>
  </w:num>
  <w:num w:numId="2" w16cid:durableId="1955400226">
    <w:abstractNumId w:val="2"/>
  </w:num>
  <w:num w:numId="3" w16cid:durableId="927277136">
    <w:abstractNumId w:val="0"/>
  </w:num>
  <w:num w:numId="4" w16cid:durableId="1586499882">
    <w:abstractNumId w:val="5"/>
  </w:num>
  <w:num w:numId="5" w16cid:durableId="2016836702">
    <w:abstractNumId w:val="6"/>
  </w:num>
  <w:num w:numId="6" w16cid:durableId="2108964733">
    <w:abstractNumId w:val="4"/>
  </w:num>
  <w:num w:numId="7" w16cid:durableId="7352490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B2D"/>
    <w:rsid w:val="00006CD6"/>
    <w:rsid w:val="00013A2A"/>
    <w:rsid w:val="000226CA"/>
    <w:rsid w:val="00024DC3"/>
    <w:rsid w:val="00030036"/>
    <w:rsid w:val="00037C99"/>
    <w:rsid w:val="0004299A"/>
    <w:rsid w:val="00050ADD"/>
    <w:rsid w:val="00050D89"/>
    <w:rsid w:val="00052D34"/>
    <w:rsid w:val="000559D4"/>
    <w:rsid w:val="00065978"/>
    <w:rsid w:val="00071033"/>
    <w:rsid w:val="0007105E"/>
    <w:rsid w:val="00074D20"/>
    <w:rsid w:val="000754B5"/>
    <w:rsid w:val="00077C91"/>
    <w:rsid w:val="00082B42"/>
    <w:rsid w:val="000839EA"/>
    <w:rsid w:val="00085A48"/>
    <w:rsid w:val="00090FBE"/>
    <w:rsid w:val="000B38CF"/>
    <w:rsid w:val="000C47C2"/>
    <w:rsid w:val="000D3779"/>
    <w:rsid w:val="000D7B0B"/>
    <w:rsid w:val="000D7BA0"/>
    <w:rsid w:val="000E2AC6"/>
    <w:rsid w:val="000F3D62"/>
    <w:rsid w:val="000F7FAE"/>
    <w:rsid w:val="001018B2"/>
    <w:rsid w:val="00106331"/>
    <w:rsid w:val="00106AFD"/>
    <w:rsid w:val="00107B8C"/>
    <w:rsid w:val="0011650E"/>
    <w:rsid w:val="00123BCB"/>
    <w:rsid w:val="00127A42"/>
    <w:rsid w:val="00132DEB"/>
    <w:rsid w:val="00140F60"/>
    <w:rsid w:val="001451DC"/>
    <w:rsid w:val="00151980"/>
    <w:rsid w:val="001621FB"/>
    <w:rsid w:val="00170443"/>
    <w:rsid w:val="00170BCA"/>
    <w:rsid w:val="00175036"/>
    <w:rsid w:val="00180B1E"/>
    <w:rsid w:val="00184BF1"/>
    <w:rsid w:val="00185296"/>
    <w:rsid w:val="00185AAF"/>
    <w:rsid w:val="00191204"/>
    <w:rsid w:val="0019143C"/>
    <w:rsid w:val="001A471A"/>
    <w:rsid w:val="001C5616"/>
    <w:rsid w:val="001C65B2"/>
    <w:rsid w:val="001C7D04"/>
    <w:rsid w:val="001D3021"/>
    <w:rsid w:val="001E1D0A"/>
    <w:rsid w:val="001F05A5"/>
    <w:rsid w:val="001F1385"/>
    <w:rsid w:val="001F267C"/>
    <w:rsid w:val="00201049"/>
    <w:rsid w:val="00203742"/>
    <w:rsid w:val="00220B69"/>
    <w:rsid w:val="00220C1C"/>
    <w:rsid w:val="0022267C"/>
    <w:rsid w:val="00233519"/>
    <w:rsid w:val="00233652"/>
    <w:rsid w:val="00242523"/>
    <w:rsid w:val="0025176D"/>
    <w:rsid w:val="002719EF"/>
    <w:rsid w:val="00274CFC"/>
    <w:rsid w:val="0028642A"/>
    <w:rsid w:val="00290CC8"/>
    <w:rsid w:val="00291852"/>
    <w:rsid w:val="002922FD"/>
    <w:rsid w:val="002A1F9F"/>
    <w:rsid w:val="002D093B"/>
    <w:rsid w:val="002D098E"/>
    <w:rsid w:val="002E5676"/>
    <w:rsid w:val="002E692A"/>
    <w:rsid w:val="002F09E8"/>
    <w:rsid w:val="002F342F"/>
    <w:rsid w:val="002F4936"/>
    <w:rsid w:val="003164DE"/>
    <w:rsid w:val="00320B9A"/>
    <w:rsid w:val="00322B2D"/>
    <w:rsid w:val="00323757"/>
    <w:rsid w:val="00324B8B"/>
    <w:rsid w:val="003262A2"/>
    <w:rsid w:val="00326F2D"/>
    <w:rsid w:val="00357F32"/>
    <w:rsid w:val="00370824"/>
    <w:rsid w:val="0038494B"/>
    <w:rsid w:val="0039024E"/>
    <w:rsid w:val="003905DF"/>
    <w:rsid w:val="00393F28"/>
    <w:rsid w:val="003A2869"/>
    <w:rsid w:val="003A5C5E"/>
    <w:rsid w:val="003B7FB4"/>
    <w:rsid w:val="003D240C"/>
    <w:rsid w:val="003D4212"/>
    <w:rsid w:val="003E36CA"/>
    <w:rsid w:val="003E49C8"/>
    <w:rsid w:val="003E64E0"/>
    <w:rsid w:val="003F3EFB"/>
    <w:rsid w:val="003F53D1"/>
    <w:rsid w:val="003F59C5"/>
    <w:rsid w:val="003F78BD"/>
    <w:rsid w:val="00402A6C"/>
    <w:rsid w:val="004159C6"/>
    <w:rsid w:val="004164AF"/>
    <w:rsid w:val="0042295F"/>
    <w:rsid w:val="00425564"/>
    <w:rsid w:val="0042753C"/>
    <w:rsid w:val="004541C9"/>
    <w:rsid w:val="00455275"/>
    <w:rsid w:val="0046339E"/>
    <w:rsid w:val="004747EE"/>
    <w:rsid w:val="004770D5"/>
    <w:rsid w:val="00477924"/>
    <w:rsid w:val="004B5A83"/>
    <w:rsid w:val="004C438D"/>
    <w:rsid w:val="004C468A"/>
    <w:rsid w:val="004D3DA1"/>
    <w:rsid w:val="004E307F"/>
    <w:rsid w:val="004E509C"/>
    <w:rsid w:val="004F5DAA"/>
    <w:rsid w:val="00500F9D"/>
    <w:rsid w:val="005034AB"/>
    <w:rsid w:val="00503CE5"/>
    <w:rsid w:val="00506812"/>
    <w:rsid w:val="00522E97"/>
    <w:rsid w:val="00526791"/>
    <w:rsid w:val="00531569"/>
    <w:rsid w:val="00531990"/>
    <w:rsid w:val="00532EAA"/>
    <w:rsid w:val="00545BC4"/>
    <w:rsid w:val="0057474E"/>
    <w:rsid w:val="005752B8"/>
    <w:rsid w:val="005816E4"/>
    <w:rsid w:val="0058213C"/>
    <w:rsid w:val="00583EDE"/>
    <w:rsid w:val="00590E68"/>
    <w:rsid w:val="00593CB1"/>
    <w:rsid w:val="005940DF"/>
    <w:rsid w:val="005974A3"/>
    <w:rsid w:val="005A2D37"/>
    <w:rsid w:val="005B14DA"/>
    <w:rsid w:val="005B6A37"/>
    <w:rsid w:val="005C0288"/>
    <w:rsid w:val="005D671D"/>
    <w:rsid w:val="005D6FAA"/>
    <w:rsid w:val="005E190A"/>
    <w:rsid w:val="005F3A3E"/>
    <w:rsid w:val="0060103A"/>
    <w:rsid w:val="006036A5"/>
    <w:rsid w:val="00604A95"/>
    <w:rsid w:val="00605911"/>
    <w:rsid w:val="0061144C"/>
    <w:rsid w:val="00612412"/>
    <w:rsid w:val="006142F2"/>
    <w:rsid w:val="00623A17"/>
    <w:rsid w:val="00626407"/>
    <w:rsid w:val="00626828"/>
    <w:rsid w:val="00646FC1"/>
    <w:rsid w:val="00650CF6"/>
    <w:rsid w:val="00666903"/>
    <w:rsid w:val="00667D06"/>
    <w:rsid w:val="00683F05"/>
    <w:rsid w:val="00685D0A"/>
    <w:rsid w:val="00685F63"/>
    <w:rsid w:val="00686BE8"/>
    <w:rsid w:val="00686C4F"/>
    <w:rsid w:val="00696D9E"/>
    <w:rsid w:val="006A08AF"/>
    <w:rsid w:val="006A6BBD"/>
    <w:rsid w:val="006B062D"/>
    <w:rsid w:val="006B4F68"/>
    <w:rsid w:val="006C0C45"/>
    <w:rsid w:val="006D0A7B"/>
    <w:rsid w:val="006D2409"/>
    <w:rsid w:val="006D3FA3"/>
    <w:rsid w:val="006E0C0F"/>
    <w:rsid w:val="006E1318"/>
    <w:rsid w:val="006E5C29"/>
    <w:rsid w:val="006F6A7A"/>
    <w:rsid w:val="00704CB6"/>
    <w:rsid w:val="00706116"/>
    <w:rsid w:val="00706DAE"/>
    <w:rsid w:val="007112A2"/>
    <w:rsid w:val="00716497"/>
    <w:rsid w:val="00720B54"/>
    <w:rsid w:val="00722BB3"/>
    <w:rsid w:val="00730E42"/>
    <w:rsid w:val="0074091C"/>
    <w:rsid w:val="00740E0B"/>
    <w:rsid w:val="00741CD4"/>
    <w:rsid w:val="00742260"/>
    <w:rsid w:val="00756E38"/>
    <w:rsid w:val="00757CFC"/>
    <w:rsid w:val="00761DF1"/>
    <w:rsid w:val="00763128"/>
    <w:rsid w:val="0077696B"/>
    <w:rsid w:val="0077D7EB"/>
    <w:rsid w:val="00780B4E"/>
    <w:rsid w:val="00782051"/>
    <w:rsid w:val="0079282F"/>
    <w:rsid w:val="00795608"/>
    <w:rsid w:val="00796F43"/>
    <w:rsid w:val="007A09A9"/>
    <w:rsid w:val="007A31D8"/>
    <w:rsid w:val="007A69AD"/>
    <w:rsid w:val="007A6CA8"/>
    <w:rsid w:val="007C4E51"/>
    <w:rsid w:val="00814F3E"/>
    <w:rsid w:val="00817975"/>
    <w:rsid w:val="008200DE"/>
    <w:rsid w:val="00825BE6"/>
    <w:rsid w:val="0082647F"/>
    <w:rsid w:val="0082754E"/>
    <w:rsid w:val="00831828"/>
    <w:rsid w:val="0084209B"/>
    <w:rsid w:val="0084260D"/>
    <w:rsid w:val="008429CA"/>
    <w:rsid w:val="00845D92"/>
    <w:rsid w:val="00847409"/>
    <w:rsid w:val="008509E4"/>
    <w:rsid w:val="00866758"/>
    <w:rsid w:val="00886187"/>
    <w:rsid w:val="00894ED0"/>
    <w:rsid w:val="008963F4"/>
    <w:rsid w:val="00897ACA"/>
    <w:rsid w:val="008B3EB6"/>
    <w:rsid w:val="008C0836"/>
    <w:rsid w:val="008C1F44"/>
    <w:rsid w:val="008D344C"/>
    <w:rsid w:val="008E1204"/>
    <w:rsid w:val="008F2A3F"/>
    <w:rsid w:val="008F42FA"/>
    <w:rsid w:val="00905D41"/>
    <w:rsid w:val="00913C67"/>
    <w:rsid w:val="00923766"/>
    <w:rsid w:val="0093536C"/>
    <w:rsid w:val="00937C34"/>
    <w:rsid w:val="00937F49"/>
    <w:rsid w:val="00943DD2"/>
    <w:rsid w:val="00946418"/>
    <w:rsid w:val="00962A8A"/>
    <w:rsid w:val="00984F75"/>
    <w:rsid w:val="00992EEF"/>
    <w:rsid w:val="0099668E"/>
    <w:rsid w:val="009A09A6"/>
    <w:rsid w:val="009A520F"/>
    <w:rsid w:val="009A7C5F"/>
    <w:rsid w:val="009D14C7"/>
    <w:rsid w:val="009D23E9"/>
    <w:rsid w:val="009D6201"/>
    <w:rsid w:val="009D7D88"/>
    <w:rsid w:val="009E262B"/>
    <w:rsid w:val="009E7863"/>
    <w:rsid w:val="009F56D8"/>
    <w:rsid w:val="00A1038E"/>
    <w:rsid w:val="00A121BB"/>
    <w:rsid w:val="00A131A0"/>
    <w:rsid w:val="00A14A96"/>
    <w:rsid w:val="00A213D0"/>
    <w:rsid w:val="00A23F66"/>
    <w:rsid w:val="00A30897"/>
    <w:rsid w:val="00A32440"/>
    <w:rsid w:val="00A417EE"/>
    <w:rsid w:val="00A42472"/>
    <w:rsid w:val="00A45572"/>
    <w:rsid w:val="00A47E77"/>
    <w:rsid w:val="00A529D4"/>
    <w:rsid w:val="00A556F3"/>
    <w:rsid w:val="00A60111"/>
    <w:rsid w:val="00A61564"/>
    <w:rsid w:val="00A625C3"/>
    <w:rsid w:val="00A66C03"/>
    <w:rsid w:val="00A74C99"/>
    <w:rsid w:val="00AA399D"/>
    <w:rsid w:val="00AA3D45"/>
    <w:rsid w:val="00AA681A"/>
    <w:rsid w:val="00AA76B3"/>
    <w:rsid w:val="00AB4925"/>
    <w:rsid w:val="00AC2BC4"/>
    <w:rsid w:val="00AC2E05"/>
    <w:rsid w:val="00AC59AB"/>
    <w:rsid w:val="00AD0F87"/>
    <w:rsid w:val="00AD2A18"/>
    <w:rsid w:val="00AE2914"/>
    <w:rsid w:val="00AE30BD"/>
    <w:rsid w:val="00AE5B54"/>
    <w:rsid w:val="00AF0A7B"/>
    <w:rsid w:val="00AF7EAC"/>
    <w:rsid w:val="00B0107E"/>
    <w:rsid w:val="00B11F8A"/>
    <w:rsid w:val="00B1413F"/>
    <w:rsid w:val="00B20FA2"/>
    <w:rsid w:val="00B24F27"/>
    <w:rsid w:val="00B328B7"/>
    <w:rsid w:val="00B36A26"/>
    <w:rsid w:val="00B422E4"/>
    <w:rsid w:val="00B43B7B"/>
    <w:rsid w:val="00B54EF8"/>
    <w:rsid w:val="00B55072"/>
    <w:rsid w:val="00B6494F"/>
    <w:rsid w:val="00B7033D"/>
    <w:rsid w:val="00B83838"/>
    <w:rsid w:val="00B83B7B"/>
    <w:rsid w:val="00B8555D"/>
    <w:rsid w:val="00B85D7F"/>
    <w:rsid w:val="00B85FA6"/>
    <w:rsid w:val="00B932F9"/>
    <w:rsid w:val="00BA3EC0"/>
    <w:rsid w:val="00BC710E"/>
    <w:rsid w:val="00BD18B4"/>
    <w:rsid w:val="00BD7D22"/>
    <w:rsid w:val="00BE2CC3"/>
    <w:rsid w:val="00BE55E0"/>
    <w:rsid w:val="00BF058E"/>
    <w:rsid w:val="00C0309D"/>
    <w:rsid w:val="00C349FD"/>
    <w:rsid w:val="00C37117"/>
    <w:rsid w:val="00C373B5"/>
    <w:rsid w:val="00C5332C"/>
    <w:rsid w:val="00C600B6"/>
    <w:rsid w:val="00C6209D"/>
    <w:rsid w:val="00C63F33"/>
    <w:rsid w:val="00C71627"/>
    <w:rsid w:val="00C759C3"/>
    <w:rsid w:val="00C87283"/>
    <w:rsid w:val="00C87542"/>
    <w:rsid w:val="00C901EA"/>
    <w:rsid w:val="00C974F4"/>
    <w:rsid w:val="00CA315E"/>
    <w:rsid w:val="00CA44DF"/>
    <w:rsid w:val="00CC235C"/>
    <w:rsid w:val="00CC3A3D"/>
    <w:rsid w:val="00CC787F"/>
    <w:rsid w:val="00CD5C64"/>
    <w:rsid w:val="00CD6BF7"/>
    <w:rsid w:val="00CE4978"/>
    <w:rsid w:val="00CE6705"/>
    <w:rsid w:val="00CF0C09"/>
    <w:rsid w:val="00CF4AFD"/>
    <w:rsid w:val="00CF6DEA"/>
    <w:rsid w:val="00D024BE"/>
    <w:rsid w:val="00D053EF"/>
    <w:rsid w:val="00D06302"/>
    <w:rsid w:val="00D11D9F"/>
    <w:rsid w:val="00D126CE"/>
    <w:rsid w:val="00D1590E"/>
    <w:rsid w:val="00D27F39"/>
    <w:rsid w:val="00D371A7"/>
    <w:rsid w:val="00D4051D"/>
    <w:rsid w:val="00D50773"/>
    <w:rsid w:val="00D5311B"/>
    <w:rsid w:val="00D60049"/>
    <w:rsid w:val="00D635E1"/>
    <w:rsid w:val="00D731EE"/>
    <w:rsid w:val="00D85DE5"/>
    <w:rsid w:val="00D9479A"/>
    <w:rsid w:val="00DA66FD"/>
    <w:rsid w:val="00DC0B86"/>
    <w:rsid w:val="00DC3384"/>
    <w:rsid w:val="00DD3CFD"/>
    <w:rsid w:val="00DD5499"/>
    <w:rsid w:val="00DE637E"/>
    <w:rsid w:val="00DF21E4"/>
    <w:rsid w:val="00DF2F62"/>
    <w:rsid w:val="00E011AB"/>
    <w:rsid w:val="00E104B1"/>
    <w:rsid w:val="00E16A14"/>
    <w:rsid w:val="00E2445A"/>
    <w:rsid w:val="00E246E8"/>
    <w:rsid w:val="00E31791"/>
    <w:rsid w:val="00E44F1D"/>
    <w:rsid w:val="00E46642"/>
    <w:rsid w:val="00E727CF"/>
    <w:rsid w:val="00E9218C"/>
    <w:rsid w:val="00E93D4D"/>
    <w:rsid w:val="00E9492F"/>
    <w:rsid w:val="00E97C33"/>
    <w:rsid w:val="00EA0ED2"/>
    <w:rsid w:val="00EB3D78"/>
    <w:rsid w:val="00EB56B7"/>
    <w:rsid w:val="00EE4466"/>
    <w:rsid w:val="00EE611F"/>
    <w:rsid w:val="00EE7F2F"/>
    <w:rsid w:val="00EF105F"/>
    <w:rsid w:val="00F061A8"/>
    <w:rsid w:val="00F1528C"/>
    <w:rsid w:val="00F15D88"/>
    <w:rsid w:val="00F21923"/>
    <w:rsid w:val="00F325C9"/>
    <w:rsid w:val="00F35003"/>
    <w:rsid w:val="00F4666B"/>
    <w:rsid w:val="00F53785"/>
    <w:rsid w:val="00F57FC2"/>
    <w:rsid w:val="00F6431B"/>
    <w:rsid w:val="00F7734F"/>
    <w:rsid w:val="00F80E89"/>
    <w:rsid w:val="00F82E74"/>
    <w:rsid w:val="00F836C5"/>
    <w:rsid w:val="00F85B5B"/>
    <w:rsid w:val="00F957B9"/>
    <w:rsid w:val="00F96E14"/>
    <w:rsid w:val="00FB042E"/>
    <w:rsid w:val="00FE2CD6"/>
    <w:rsid w:val="00FF3285"/>
    <w:rsid w:val="016DAA2F"/>
    <w:rsid w:val="05F2E1C0"/>
    <w:rsid w:val="092FDF6F"/>
    <w:rsid w:val="0D9B735D"/>
    <w:rsid w:val="0E14DA8A"/>
    <w:rsid w:val="10F1BAFD"/>
    <w:rsid w:val="1250BCE6"/>
    <w:rsid w:val="167D75F8"/>
    <w:rsid w:val="17D1890D"/>
    <w:rsid w:val="1A106BAB"/>
    <w:rsid w:val="1F8EF538"/>
    <w:rsid w:val="2368C441"/>
    <w:rsid w:val="2769A01D"/>
    <w:rsid w:val="280CD308"/>
    <w:rsid w:val="2BA186A1"/>
    <w:rsid w:val="2BBF9F55"/>
    <w:rsid w:val="300CF201"/>
    <w:rsid w:val="3129259E"/>
    <w:rsid w:val="3175D131"/>
    <w:rsid w:val="3D25B3B1"/>
    <w:rsid w:val="40A0DAB1"/>
    <w:rsid w:val="4470D797"/>
    <w:rsid w:val="4D6A5253"/>
    <w:rsid w:val="51F7A51A"/>
    <w:rsid w:val="52AB52DD"/>
    <w:rsid w:val="554C8731"/>
    <w:rsid w:val="5EECF783"/>
    <w:rsid w:val="6173A1C6"/>
    <w:rsid w:val="61CD4B42"/>
    <w:rsid w:val="65D7311C"/>
    <w:rsid w:val="6A5420FC"/>
    <w:rsid w:val="6D0701AA"/>
    <w:rsid w:val="6D5951F2"/>
    <w:rsid w:val="6F52728C"/>
    <w:rsid w:val="739DEE27"/>
    <w:rsid w:val="7468EFE6"/>
    <w:rsid w:val="7677C488"/>
    <w:rsid w:val="779A7327"/>
    <w:rsid w:val="7BA276F1"/>
    <w:rsid w:val="7C7D3D94"/>
    <w:rsid w:val="7DFB21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5DA36D"/>
  <w15:docId w15:val="{504DD337-00C2-4510-AC92-B7F427BCB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imes New Roman" w:hAnsi="Tahoma" w:cs="Times New Roman"/>
      <w:sz w:val="1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Pr>
      <w:sz w:val="16"/>
      <w:szCs w:val="16"/>
    </w:rPr>
  </w:style>
  <w:style w:type="character" w:styleId="Refdenotaalpie">
    <w:name w:val="footnote reference"/>
    <w:basedOn w:val="Fuentedeprrafopredeter"/>
    <w:uiPriority w:val="99"/>
    <w:unhideWhenUsed/>
    <w:qFormat/>
    <w:rPr>
      <w:vertAlign w:val="superscript"/>
    </w:rPr>
  </w:style>
  <w:style w:type="character" w:styleId="nfasis">
    <w:name w:val="Emphasis"/>
    <w:basedOn w:val="Fuentedeprrafopredeter"/>
    <w:uiPriority w:val="20"/>
    <w:qFormat/>
    <w:rPr>
      <w:i/>
      <w:iCs/>
    </w:rPr>
  </w:style>
  <w:style w:type="character" w:styleId="Hipervnculo">
    <w:name w:val="Hyperlink"/>
    <w:basedOn w:val="Fuentedeprrafopredeter"/>
    <w:uiPriority w:val="99"/>
    <w:unhideWhenUsed/>
    <w:qFormat/>
    <w:rPr>
      <w:color w:val="0563C1" w:themeColor="hyperlink"/>
      <w:u w:val="single"/>
    </w:rPr>
  </w:style>
  <w:style w:type="character" w:styleId="Hipervnculovisitado">
    <w:name w:val="FollowedHyperlink"/>
    <w:basedOn w:val="Fuentedeprrafopredeter"/>
    <w:uiPriority w:val="99"/>
    <w:semiHidden/>
    <w:unhideWhenUsed/>
    <w:qFormat/>
    <w:rPr>
      <w:color w:val="954F72" w:themeColor="followedHyperlink"/>
      <w:u w:val="single"/>
    </w:rPr>
  </w:style>
  <w:style w:type="character" w:styleId="Textoennegrita">
    <w:name w:val="Strong"/>
    <w:basedOn w:val="Fuentedeprrafopredeter"/>
    <w:uiPriority w:val="22"/>
    <w:qFormat/>
    <w:rPr>
      <w:b/>
      <w:bCs/>
    </w:rPr>
  </w:style>
  <w:style w:type="paragraph" w:styleId="Textonotapie">
    <w:name w:val="footnote text"/>
    <w:basedOn w:val="Normal"/>
    <w:link w:val="TextonotapieCar"/>
    <w:uiPriority w:val="99"/>
    <w:unhideWhenUsed/>
    <w:qFormat/>
    <w:rPr>
      <w:rFonts w:asciiTheme="minorHAnsi" w:eastAsiaTheme="minorHAnsi" w:hAnsiTheme="minorHAnsi" w:cstheme="minorBidi"/>
      <w:sz w:val="20"/>
      <w:lang w:val="es-MX" w:eastAsia="en-US"/>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rPr>
      <w:sz w:val="20"/>
    </w:rPr>
  </w:style>
  <w:style w:type="paragraph" w:styleId="Textodeglobo">
    <w:name w:val="Balloon Text"/>
    <w:basedOn w:val="Normal"/>
    <w:link w:val="TextodegloboCar"/>
    <w:uiPriority w:val="99"/>
    <w:semiHidden/>
    <w:unhideWhenUsed/>
    <w:rPr>
      <w:rFonts w:ascii="Segoe UI" w:hAnsi="Segoe UI" w:cs="Segoe UI"/>
      <w:sz w:val="18"/>
      <w:szCs w:val="18"/>
    </w:rPr>
  </w:style>
  <w:style w:type="paragraph" w:styleId="Encabezado">
    <w:name w:val="header"/>
    <w:basedOn w:val="Normal"/>
    <w:link w:val="EncabezadoCar"/>
    <w:uiPriority w:val="99"/>
    <w:unhideWhenUsed/>
    <w:qFormat/>
    <w:pPr>
      <w:tabs>
        <w:tab w:val="center" w:pos="4252"/>
        <w:tab w:val="right" w:pos="8504"/>
      </w:tabs>
    </w:pPr>
    <w:rPr>
      <w:lang w:val="zh-CN" w:eastAsia="zh-CN"/>
    </w:rPr>
  </w:style>
  <w:style w:type="paragraph" w:styleId="NormalWeb">
    <w:name w:val="Normal (Web)"/>
    <w:basedOn w:val="Normal"/>
    <w:link w:val="NormalWebCar"/>
    <w:uiPriority w:val="99"/>
    <w:unhideWhenUsed/>
    <w:pPr>
      <w:spacing w:before="100" w:beforeAutospacing="1" w:after="100" w:afterAutospacing="1"/>
    </w:pPr>
    <w:rPr>
      <w:rFonts w:ascii="Times New Roman" w:hAnsi="Times New Roman"/>
      <w:sz w:val="24"/>
      <w:szCs w:val="24"/>
      <w:lang w:val="zh-CN" w:eastAsia="zh-CN"/>
    </w:rPr>
  </w:style>
  <w:style w:type="paragraph" w:styleId="Piedepgina">
    <w:name w:val="footer"/>
    <w:basedOn w:val="Normal"/>
    <w:link w:val="PiedepginaCar"/>
    <w:uiPriority w:val="99"/>
    <w:unhideWhenUsed/>
    <w:pPr>
      <w:tabs>
        <w:tab w:val="center" w:pos="4419"/>
        <w:tab w:val="right" w:pos="8838"/>
      </w:tabs>
    </w:pPr>
  </w:style>
  <w:style w:type="paragraph" w:styleId="Textoindependiente">
    <w:name w:val="Body Text"/>
    <w:basedOn w:val="Normal"/>
    <w:link w:val="TextoindependienteCar"/>
    <w:rPr>
      <w:b/>
      <w:sz w:val="17"/>
      <w:lang w:val="zh-CN"/>
    </w:rPr>
  </w:style>
  <w:style w:type="table" w:styleId="Tablaconcuadrcula">
    <w:name w:val="Table Grid"/>
    <w:basedOn w:val="Tablanormal"/>
    <w:uiPriority w:val="59"/>
    <w:qFormat/>
    <w:rPr>
      <w:rFonts w:ascii="Calibri" w:eastAsia="Calibri"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
    <w:name w:val="Encabezado Car"/>
    <w:basedOn w:val="Fuentedeprrafopredeter"/>
    <w:link w:val="Encabezado"/>
    <w:uiPriority w:val="99"/>
    <w:rPr>
      <w:rFonts w:ascii="Tahoma" w:eastAsia="Times New Roman" w:hAnsi="Tahoma" w:cs="Times New Roman"/>
      <w:sz w:val="16"/>
      <w:szCs w:val="20"/>
      <w:lang w:val="zh-CN" w:eastAsia="zh-CN"/>
    </w:rPr>
  </w:style>
  <w:style w:type="character" w:customStyle="1" w:styleId="PiedepginaCar">
    <w:name w:val="Pie de página Car"/>
    <w:basedOn w:val="Fuentedeprrafopredeter"/>
    <w:link w:val="Piedepgina"/>
    <w:uiPriority w:val="99"/>
    <w:qFormat/>
    <w:rPr>
      <w:rFonts w:ascii="Tahoma" w:eastAsia="Times New Roman" w:hAnsi="Tahoma" w:cs="Times New Roman"/>
      <w:sz w:val="16"/>
      <w:szCs w:val="20"/>
      <w:lang w:val="es-CO" w:eastAsia="es-ES"/>
    </w:rPr>
  </w:style>
  <w:style w:type="character" w:customStyle="1" w:styleId="TextoindependienteCar">
    <w:name w:val="Texto independiente Car"/>
    <w:basedOn w:val="Fuentedeprrafopredeter"/>
    <w:link w:val="Textoindependiente"/>
    <w:qFormat/>
    <w:rPr>
      <w:rFonts w:ascii="Tahoma" w:eastAsia="Times New Roman" w:hAnsi="Tahoma" w:cs="Times New Roman"/>
      <w:b/>
      <w:sz w:val="17"/>
      <w:szCs w:val="20"/>
      <w:lang w:val="zh-CN" w:eastAsia="es-ES"/>
    </w:rPr>
  </w:style>
  <w:style w:type="paragraph" w:styleId="Prrafodelista">
    <w:name w:val="List Paragraph"/>
    <w:basedOn w:val="Normal"/>
    <w:link w:val="PrrafodelistaCar"/>
    <w:uiPriority w:val="34"/>
    <w:qFormat/>
    <w:pPr>
      <w:ind w:left="720"/>
      <w:contextualSpacing/>
    </w:pPr>
    <w:rPr>
      <w:rFonts w:ascii="Times New Roman" w:hAnsi="Times New Roman"/>
      <w:sz w:val="20"/>
    </w:rPr>
  </w:style>
  <w:style w:type="character" w:customStyle="1" w:styleId="NormalWebCar">
    <w:name w:val="Normal (Web) Car"/>
    <w:link w:val="NormalWeb"/>
    <w:uiPriority w:val="99"/>
    <w:qFormat/>
    <w:locked/>
    <w:rPr>
      <w:rFonts w:ascii="Times New Roman" w:eastAsia="Times New Roman" w:hAnsi="Times New Roman" w:cs="Times New Roman"/>
      <w:sz w:val="24"/>
      <w:szCs w:val="24"/>
      <w:lang w:val="zh-CN" w:eastAsia="zh-CN"/>
    </w:rPr>
  </w:style>
  <w:style w:type="paragraph" w:customStyle="1" w:styleId="m1733074924091102577m7077281617589064192m3733132397862879921gmail-msolistparagraph">
    <w:name w:val="m_1733074924091102577m_7077281617589064192m_3733132397862879921gmail-msolistparagraph"/>
    <w:basedOn w:val="Normal"/>
    <w:qFormat/>
    <w:pPr>
      <w:spacing w:before="100" w:beforeAutospacing="1" w:after="100" w:afterAutospacing="1"/>
    </w:pPr>
    <w:rPr>
      <w:rFonts w:ascii="Times New Roman" w:hAnsi="Times New Roman"/>
      <w:sz w:val="24"/>
      <w:szCs w:val="24"/>
      <w:lang w:eastAsia="es-CO"/>
    </w:rPr>
  </w:style>
  <w:style w:type="character" w:customStyle="1" w:styleId="PrrafodelistaCar">
    <w:name w:val="Párrafo de lista Car"/>
    <w:link w:val="Prrafodelista"/>
    <w:uiPriority w:val="34"/>
    <w:qFormat/>
    <w:locked/>
    <w:rPr>
      <w:rFonts w:ascii="Times New Roman" w:eastAsia="Times New Roman" w:hAnsi="Times New Roman" w:cs="Times New Roman"/>
      <w:sz w:val="20"/>
      <w:szCs w:val="20"/>
      <w:lang w:eastAsia="es-ES"/>
    </w:rPr>
  </w:style>
  <w:style w:type="paragraph" w:customStyle="1" w:styleId="m-9072639049727707267gmail-msobodytext">
    <w:name w:val="m_-9072639049727707267gmail-msobodytext"/>
    <w:basedOn w:val="Normal"/>
    <w:qFormat/>
    <w:pPr>
      <w:spacing w:before="100" w:beforeAutospacing="1" w:after="100" w:afterAutospacing="1"/>
    </w:pPr>
    <w:rPr>
      <w:rFonts w:ascii="Times New Roman" w:hAnsi="Times New Roman"/>
      <w:sz w:val="24"/>
      <w:szCs w:val="24"/>
      <w:lang w:eastAsia="es-CO"/>
    </w:rPr>
  </w:style>
  <w:style w:type="paragraph" w:customStyle="1" w:styleId="m-9072639049727707267gmail-msonormal">
    <w:name w:val="m_-9072639049727707267gmail-msonormal"/>
    <w:basedOn w:val="Normal"/>
    <w:qFormat/>
    <w:pPr>
      <w:spacing w:before="100" w:beforeAutospacing="1" w:after="100" w:afterAutospacing="1"/>
    </w:pPr>
    <w:rPr>
      <w:rFonts w:ascii="Times New Roman" w:hAnsi="Times New Roman"/>
      <w:sz w:val="24"/>
      <w:szCs w:val="24"/>
      <w:lang w:eastAsia="es-CO"/>
    </w:rPr>
  </w:style>
  <w:style w:type="character" w:customStyle="1" w:styleId="normaltextrun">
    <w:name w:val="normaltextrun"/>
    <w:basedOn w:val="Fuentedeprrafopredeter"/>
    <w:qFormat/>
  </w:style>
  <w:style w:type="paragraph" w:customStyle="1" w:styleId="Revisin1">
    <w:name w:val="Revisión1"/>
    <w:hidden/>
    <w:uiPriority w:val="99"/>
    <w:semiHidden/>
    <w:rPr>
      <w:rFonts w:ascii="Tahoma" w:eastAsia="Times New Roman" w:hAnsi="Tahoma" w:cs="Times New Roman"/>
      <w:sz w:val="16"/>
      <w:lang w:eastAsia="es-ES"/>
    </w:rPr>
  </w:style>
  <w:style w:type="character" w:customStyle="1" w:styleId="TextodegloboCar">
    <w:name w:val="Texto de globo Car"/>
    <w:basedOn w:val="Fuentedeprrafopredeter"/>
    <w:link w:val="Textodeglobo"/>
    <w:uiPriority w:val="99"/>
    <w:semiHidden/>
    <w:qFormat/>
    <w:rPr>
      <w:rFonts w:ascii="Segoe UI" w:eastAsia="Times New Roman" w:hAnsi="Segoe UI" w:cs="Segoe UI"/>
      <w:sz w:val="18"/>
      <w:szCs w:val="18"/>
      <w:lang w:val="es-CO" w:eastAsia="es-ES"/>
    </w:rPr>
  </w:style>
  <w:style w:type="character" w:customStyle="1" w:styleId="TextocomentarioCar">
    <w:name w:val="Texto comentario Car"/>
    <w:basedOn w:val="Fuentedeprrafopredeter"/>
    <w:link w:val="Textocomentario"/>
    <w:uiPriority w:val="99"/>
    <w:rPr>
      <w:rFonts w:ascii="Tahoma" w:eastAsia="Times New Roman" w:hAnsi="Tahoma" w:cs="Times New Roman"/>
      <w:sz w:val="20"/>
      <w:szCs w:val="20"/>
      <w:lang w:val="es-CO" w:eastAsia="es-ES"/>
    </w:rPr>
  </w:style>
  <w:style w:type="character" w:customStyle="1" w:styleId="AsuntodelcomentarioCar">
    <w:name w:val="Asunto del comentario Car"/>
    <w:basedOn w:val="TextocomentarioCar"/>
    <w:link w:val="Asuntodelcomentario"/>
    <w:uiPriority w:val="99"/>
    <w:semiHidden/>
    <w:rPr>
      <w:rFonts w:ascii="Tahoma" w:eastAsia="Times New Roman" w:hAnsi="Tahoma" w:cs="Times New Roman"/>
      <w:b/>
      <w:bCs/>
      <w:sz w:val="20"/>
      <w:szCs w:val="20"/>
      <w:lang w:val="es-CO" w:eastAsia="es-ES"/>
    </w:rPr>
  </w:style>
  <w:style w:type="character" w:customStyle="1" w:styleId="Mencinsinresolver1">
    <w:name w:val="Mención sin resolver1"/>
    <w:basedOn w:val="Fuentedeprrafopredeter"/>
    <w:uiPriority w:val="99"/>
    <w:semiHidden/>
    <w:unhideWhenUsed/>
    <w:qFormat/>
    <w:rPr>
      <w:color w:val="605E5C"/>
      <w:shd w:val="clear" w:color="auto" w:fill="E1DFDD"/>
    </w:rPr>
  </w:style>
  <w:style w:type="character" w:customStyle="1" w:styleId="TextonotapieCar">
    <w:name w:val="Texto nota pie Car"/>
    <w:basedOn w:val="Fuentedeprrafopredeter"/>
    <w:link w:val="Textonotapie"/>
    <w:uiPriority w:val="99"/>
    <w:qFormat/>
    <w:rPr>
      <w:sz w:val="20"/>
      <w:szCs w:val="20"/>
      <w:lang w:val="es-MX"/>
    </w:rPr>
  </w:style>
  <w:style w:type="paragraph" w:customStyle="1" w:styleId="Default">
    <w:name w:val="Default"/>
    <w:qFormat/>
    <w:pPr>
      <w:autoSpaceDE w:val="0"/>
      <w:autoSpaceDN w:val="0"/>
      <w:adjustRightInd w:val="0"/>
    </w:pPr>
    <w:rPr>
      <w:rFonts w:ascii="Arial" w:hAnsi="Arial" w:cs="Arial"/>
      <w:color w:val="000000"/>
      <w:sz w:val="24"/>
      <w:szCs w:val="24"/>
      <w:lang w:eastAsia="en-US"/>
    </w:rPr>
  </w:style>
  <w:style w:type="paragraph" w:styleId="Sinespaciado">
    <w:name w:val="No Spacing"/>
    <w:uiPriority w:val="1"/>
    <w:qFormat/>
    <w:rPr>
      <w:rFonts w:ascii="Tahoma" w:eastAsia="Times New Roman" w:hAnsi="Tahoma" w:cs="Times New Roman"/>
      <w:sz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E0A460D1-AEBB-4D28-B078-03B987F769C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5762</Words>
  <Characters>31697</Characters>
  <Application>Microsoft Office Word</Application>
  <DocSecurity>0</DocSecurity>
  <Lines>264</Lines>
  <Paragraphs>74</Paragraphs>
  <ScaleCrop>false</ScaleCrop>
  <Company/>
  <LinksUpToDate>false</LinksUpToDate>
  <CharactersWithSpaces>37385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Camilo Lozano Carreño</dc:creator>
  <cp:lastModifiedBy>Luis Alberto Conde Alonso</cp:lastModifiedBy>
  <cp:revision>2</cp:revision>
  <dcterms:created xsi:type="dcterms:W3CDTF">2026-09-28T15:55:00Z</dcterms:created>
  <dcterms:modified xsi:type="dcterms:W3CDTF">2026-09-28T15:55:00Z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eyJoZGlkIjoiMWQyY2Q5OWJlYTgzODBkNGJhNDQ5Mjc0OTFjNGE3MTAifQ==</vt:lpwstr>
  </property>
  <property fmtid="{D5CDD505-2E9C-101B-9397-08002B2CF9AE}" pid="3" name="KSOProductBuildVer">
    <vt:lpwstr>2058-12.1.0.25862</vt:lpwstr>
  </property>
  <property fmtid="{D5CDD505-2E9C-101B-9397-08002B2CF9AE}" pid="4" name="ICV">
    <vt:lpwstr>38DF6ECCD8C3495C8D27D17159315148_13</vt:lpwstr>
  </property>
</Properties>
</file>